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4251D" w:rsidRPr="00EC6212" w14:paraId="3D26BCBC" w14:textId="77777777">
        <w:tc>
          <w:tcPr>
            <w:tcW w:w="0" w:type="auto"/>
            <w:tcBorders>
              <w:top w:val="none" w:sz="0" w:space="0" w:color="FFFFFF"/>
              <w:left w:val="none" w:sz="0" w:space="0" w:color="FFFFFF"/>
              <w:bottom w:val="none" w:sz="0" w:space="0" w:color="FFFFFF"/>
              <w:right w:val="none" w:sz="0" w:space="0" w:color="FFFFFF"/>
            </w:tcBorders>
            <w:shd w:val="clear" w:color="auto" w:fill="1F3864"/>
            <w:tcMar>
              <w:top w:w="200" w:type="dxa"/>
              <w:left w:w="300" w:type="dxa"/>
              <w:bottom w:w="200" w:type="dxa"/>
              <w:right w:w="300" w:type="dxa"/>
            </w:tcMar>
          </w:tcPr>
          <w:p w14:paraId="2A41846A" w14:textId="77777777" w:rsidR="00A4251D" w:rsidRPr="00EC6212" w:rsidRDefault="00000000">
            <w:pPr>
              <w:jc w:val="center"/>
              <w:rPr>
                <w:rFonts w:cs="Times New Roman"/>
                <w:sz w:val="28"/>
                <w:szCs w:val="28"/>
              </w:rPr>
            </w:pPr>
            <w:r w:rsidRPr="00EC6212">
              <w:rPr>
                <w:rFonts w:eastAsia="Arial" w:cs="Times New Roman"/>
                <w:b/>
                <w:bCs/>
                <w:color w:val="FFFFFF"/>
                <w:sz w:val="28"/>
                <w:szCs w:val="28"/>
              </w:rPr>
              <w:t>MIB2307 Operations Management</w:t>
            </w:r>
          </w:p>
          <w:p w14:paraId="2E819B12" w14:textId="77777777" w:rsidR="00A4251D" w:rsidRPr="00EC6212" w:rsidRDefault="00000000">
            <w:pPr>
              <w:jc w:val="center"/>
              <w:rPr>
                <w:rFonts w:cs="Times New Roman"/>
                <w:sz w:val="24"/>
                <w:szCs w:val="24"/>
              </w:rPr>
            </w:pPr>
            <w:r w:rsidRPr="00EC6212">
              <w:rPr>
                <w:rFonts w:eastAsia="Arial" w:cs="Times New Roman"/>
                <w:color w:val="AACCEE"/>
                <w:sz w:val="28"/>
                <w:szCs w:val="28"/>
              </w:rPr>
              <w:t>College of Hospitality Industry Management (CHM) | SSRU</w:t>
            </w:r>
          </w:p>
        </w:tc>
      </w:tr>
    </w:tbl>
    <w:p w14:paraId="12233ECF" w14:textId="77777777" w:rsidR="00A4251D" w:rsidRPr="00EC6212" w:rsidRDefault="00A4251D">
      <w:pPr>
        <w:rPr>
          <w:rFonts w:cs="Times New Roman"/>
          <w:sz w:val="24"/>
          <w:szCs w:val="24"/>
        </w:rPr>
      </w:pPr>
    </w:p>
    <w:p w14:paraId="6D2D3BC0" w14:textId="77777777" w:rsidR="00A4251D" w:rsidRPr="00EC6212" w:rsidRDefault="00000000">
      <w:pPr>
        <w:spacing w:before="160" w:after="80"/>
        <w:jc w:val="center"/>
        <w:rPr>
          <w:rFonts w:cs="Times New Roman"/>
          <w:sz w:val="28"/>
          <w:szCs w:val="28"/>
        </w:rPr>
      </w:pPr>
      <w:r w:rsidRPr="00EC6212">
        <w:rPr>
          <w:rFonts w:eastAsia="Arial" w:cs="Times New Roman"/>
          <w:b/>
          <w:bCs/>
          <w:color w:val="1F3864"/>
          <w:sz w:val="28"/>
          <w:szCs w:val="28"/>
        </w:rPr>
        <w:t>Assignment 1: Ethical Supply Chain Analysis</w:t>
      </w:r>
    </w:p>
    <w:p w14:paraId="7B5A298F" w14:textId="20CCAB73" w:rsidR="00A4251D" w:rsidRPr="00EC6212" w:rsidRDefault="00296C04">
      <w:pPr>
        <w:spacing w:after="80"/>
        <w:jc w:val="center"/>
        <w:rPr>
          <w:rFonts w:cs="Times New Roman"/>
          <w:sz w:val="28"/>
          <w:szCs w:val="28"/>
        </w:rPr>
      </w:pPr>
      <w:r w:rsidRPr="00EC6212">
        <w:rPr>
          <w:rFonts w:eastAsia="Arial" w:cs="Times New Roman"/>
          <w:i/>
          <w:iCs/>
          <w:color w:val="2E75B6"/>
          <w:sz w:val="28"/>
          <w:szCs w:val="28"/>
        </w:rPr>
        <w:t>Topic 3 — Supply Chain Management and Ethical Sourcing</w:t>
      </w:r>
    </w:p>
    <w:p w14:paraId="4CF95A0B" w14:textId="77777777" w:rsidR="00A4251D" w:rsidRPr="00EC6212" w:rsidRDefault="00A4251D">
      <w:pPr>
        <w:pBdr>
          <w:bottom w:val="single" w:sz="4" w:space="1" w:color="2E75B6"/>
        </w:pBdr>
        <w:spacing w:before="100" w:after="100"/>
        <w:rPr>
          <w:rFonts w:cs="Times New Roman"/>
          <w:sz w:val="24"/>
          <w:szCs w:val="24"/>
        </w:rPr>
      </w:pPr>
    </w:p>
    <w:p w14:paraId="15004505" w14:textId="77777777" w:rsidR="00A4251D" w:rsidRPr="00EC6212" w:rsidRDefault="00A4251D">
      <w:pPr>
        <w:rPr>
          <w:rFonts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0"/>
        <w:gridCol w:w="3669"/>
        <w:gridCol w:w="1371"/>
        <w:gridCol w:w="2190"/>
      </w:tblGrid>
      <w:tr w:rsidR="00A4251D" w:rsidRPr="00EC6212" w14:paraId="0EDA282D" w14:textId="77777777">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6648F4E" w14:textId="77777777" w:rsidR="00A4251D" w:rsidRPr="00EC6212" w:rsidRDefault="00000000">
            <w:pPr>
              <w:rPr>
                <w:rFonts w:cs="Times New Roman"/>
                <w:sz w:val="24"/>
                <w:szCs w:val="24"/>
              </w:rPr>
            </w:pPr>
            <w:r w:rsidRPr="00EC6212">
              <w:rPr>
                <w:rFonts w:eastAsia="Arial" w:cs="Times New Roman"/>
                <w:b/>
                <w:bCs/>
                <w:color w:val="1F3864"/>
                <w:sz w:val="24"/>
                <w:szCs w:val="24"/>
              </w:rPr>
              <w:t>Assignment No.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DA8FE9" w14:textId="77777777" w:rsidR="00A4251D" w:rsidRPr="00EC6212" w:rsidRDefault="00000000">
            <w:pPr>
              <w:rPr>
                <w:rFonts w:cs="Times New Roman"/>
                <w:sz w:val="24"/>
                <w:szCs w:val="24"/>
              </w:rPr>
            </w:pPr>
            <w:r w:rsidRPr="00EC6212">
              <w:rPr>
                <w:rFonts w:eastAsia="Arial" w:cs="Times New Roman"/>
                <w:sz w:val="24"/>
                <w:szCs w:val="24"/>
              </w:rPr>
              <w:t>Assignment 1</w:t>
            </w:r>
          </w:p>
        </w:tc>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DCF98B0" w14:textId="77777777" w:rsidR="00A4251D" w:rsidRPr="00EC6212" w:rsidRDefault="00000000">
            <w:pPr>
              <w:rPr>
                <w:rFonts w:cs="Times New Roman"/>
                <w:sz w:val="24"/>
                <w:szCs w:val="24"/>
              </w:rPr>
            </w:pPr>
            <w:r w:rsidRPr="00EC6212">
              <w:rPr>
                <w:rFonts w:eastAsia="Arial" w:cs="Times New Roman"/>
                <w:b/>
                <w:bCs/>
                <w:color w:val="1F3864"/>
                <w:sz w:val="24"/>
                <w:szCs w:val="24"/>
              </w:rPr>
              <w:t>Week</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2176DF" w14:textId="77777777" w:rsidR="00A4251D" w:rsidRPr="00EC6212" w:rsidRDefault="00000000">
            <w:pPr>
              <w:rPr>
                <w:rFonts w:cs="Times New Roman"/>
                <w:sz w:val="24"/>
                <w:szCs w:val="24"/>
              </w:rPr>
            </w:pPr>
            <w:r w:rsidRPr="00EC6212">
              <w:rPr>
                <w:rFonts w:eastAsia="Arial" w:cs="Times New Roman"/>
                <w:sz w:val="24"/>
                <w:szCs w:val="24"/>
              </w:rPr>
              <w:t>3</w:t>
            </w:r>
          </w:p>
        </w:tc>
      </w:tr>
      <w:tr w:rsidR="00A4251D" w:rsidRPr="00EC6212" w14:paraId="6D6EDF2E" w14:textId="77777777">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43EDAF" w14:textId="77777777" w:rsidR="00A4251D" w:rsidRPr="00EC6212" w:rsidRDefault="00000000">
            <w:pPr>
              <w:rPr>
                <w:rFonts w:cs="Times New Roman"/>
                <w:sz w:val="24"/>
                <w:szCs w:val="24"/>
              </w:rPr>
            </w:pPr>
            <w:r w:rsidRPr="00EC6212">
              <w:rPr>
                <w:rFonts w:eastAsia="Arial" w:cs="Times New Roman"/>
                <w:b/>
                <w:bCs/>
                <w:color w:val="1F3864"/>
                <w:sz w:val="24"/>
                <w:szCs w:val="24"/>
              </w:rPr>
              <w:t>Topic</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023A46" w14:textId="77777777" w:rsidR="00A4251D" w:rsidRPr="00EC6212" w:rsidRDefault="00000000">
            <w:pPr>
              <w:rPr>
                <w:rFonts w:cs="Times New Roman"/>
                <w:sz w:val="24"/>
                <w:szCs w:val="24"/>
              </w:rPr>
            </w:pPr>
            <w:r w:rsidRPr="00EC6212">
              <w:rPr>
                <w:rFonts w:eastAsia="Arial" w:cs="Times New Roman"/>
                <w:sz w:val="24"/>
                <w:szCs w:val="24"/>
              </w:rPr>
              <w:t>Ethical Supply Chain Analysis</w:t>
            </w:r>
          </w:p>
        </w:tc>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7827841" w14:textId="77777777" w:rsidR="00A4251D" w:rsidRPr="00EC6212" w:rsidRDefault="00000000">
            <w:pPr>
              <w:rPr>
                <w:rFonts w:cs="Times New Roman"/>
                <w:sz w:val="24"/>
                <w:szCs w:val="24"/>
              </w:rPr>
            </w:pPr>
            <w:r w:rsidRPr="00EC6212">
              <w:rPr>
                <w:rFonts w:eastAsia="Arial" w:cs="Times New Roman"/>
                <w:b/>
                <w:bCs/>
                <w:color w:val="1F3864"/>
                <w:sz w:val="24"/>
                <w:szCs w:val="24"/>
              </w:rPr>
              <w:t>CLOs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4C33E0" w14:textId="77777777" w:rsidR="00A4251D" w:rsidRPr="00EC6212" w:rsidRDefault="00000000">
            <w:pPr>
              <w:rPr>
                <w:rFonts w:cs="Times New Roman"/>
                <w:sz w:val="24"/>
                <w:szCs w:val="24"/>
              </w:rPr>
            </w:pPr>
            <w:r w:rsidRPr="00EC6212">
              <w:rPr>
                <w:rFonts w:eastAsia="Arial" w:cs="Times New Roman"/>
                <w:sz w:val="24"/>
                <w:szCs w:val="24"/>
              </w:rPr>
              <w:t>CLO1, CLO4</w:t>
            </w:r>
          </w:p>
        </w:tc>
      </w:tr>
      <w:tr w:rsidR="00A4251D" w:rsidRPr="00EC6212" w14:paraId="69DE33AF" w14:textId="77777777">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174DA80" w14:textId="77777777" w:rsidR="00A4251D" w:rsidRPr="00EC6212" w:rsidRDefault="00000000">
            <w:pPr>
              <w:rPr>
                <w:rFonts w:cs="Times New Roman"/>
                <w:sz w:val="24"/>
                <w:szCs w:val="24"/>
              </w:rPr>
            </w:pPr>
            <w:r w:rsidRPr="00EC6212">
              <w:rPr>
                <w:rFonts w:eastAsia="Arial" w:cs="Times New Roman"/>
                <w:b/>
                <w:bCs/>
                <w:color w:val="1F3864"/>
                <w:sz w:val="24"/>
                <w:szCs w:val="24"/>
              </w:rPr>
              <w:t>Weight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EF44D5" w14:textId="3F81A34A" w:rsidR="00A4251D" w:rsidRPr="00EC6212" w:rsidRDefault="00296C04">
            <w:pPr>
              <w:rPr>
                <w:rFonts w:cs="Times New Roman"/>
                <w:sz w:val="24"/>
                <w:szCs w:val="24"/>
              </w:rPr>
            </w:pPr>
            <w:r w:rsidRPr="00EC6212">
              <w:rPr>
                <w:rFonts w:eastAsia="Arial" w:cs="Times New Roman"/>
                <w:sz w:val="24"/>
                <w:szCs w:val="24"/>
              </w:rPr>
              <w:t>25%</w:t>
            </w:r>
          </w:p>
        </w:tc>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8305B2D" w14:textId="77777777" w:rsidR="00A4251D" w:rsidRPr="00EC6212" w:rsidRDefault="00000000">
            <w:pPr>
              <w:rPr>
                <w:rFonts w:cs="Times New Roman"/>
                <w:sz w:val="24"/>
                <w:szCs w:val="24"/>
              </w:rPr>
            </w:pPr>
            <w:r w:rsidRPr="00EC6212">
              <w:rPr>
                <w:rFonts w:eastAsia="Arial" w:cs="Times New Roman"/>
                <w:b/>
                <w:bCs/>
                <w:color w:val="1F3864"/>
                <w:sz w:val="24"/>
                <w:szCs w:val="24"/>
              </w:rPr>
              <w:t>Due Date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267EE1" w14:textId="43AED35A" w:rsidR="00A4251D" w:rsidRPr="00EC6212" w:rsidRDefault="00296C04">
            <w:pPr>
              <w:rPr>
                <w:rFonts w:cs="Times New Roman"/>
                <w:sz w:val="24"/>
                <w:szCs w:val="24"/>
              </w:rPr>
            </w:pPr>
            <w:r w:rsidRPr="00EC6212">
              <w:rPr>
                <w:rFonts w:eastAsia="Arial" w:cs="Times New Roman"/>
                <w:sz w:val="24"/>
                <w:szCs w:val="24"/>
              </w:rPr>
              <w:t>17 March 2026</w:t>
            </w:r>
          </w:p>
        </w:tc>
      </w:tr>
      <w:tr w:rsidR="00A4251D" w:rsidRPr="00EC6212" w14:paraId="4BC49FD6" w14:textId="77777777">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71B863" w14:textId="77777777" w:rsidR="00A4251D" w:rsidRPr="00EC6212" w:rsidRDefault="00000000">
            <w:pPr>
              <w:rPr>
                <w:rFonts w:cs="Times New Roman"/>
                <w:sz w:val="24"/>
                <w:szCs w:val="24"/>
              </w:rPr>
            </w:pPr>
            <w:r w:rsidRPr="00EC6212">
              <w:rPr>
                <w:rFonts w:eastAsia="Arial" w:cs="Times New Roman"/>
                <w:b/>
                <w:bCs/>
                <w:color w:val="1F3864"/>
                <w:sz w:val="24"/>
                <w:szCs w:val="24"/>
              </w:rPr>
              <w:t>Format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BB7274" w14:textId="3DD2AFF8" w:rsidR="00A4251D" w:rsidRPr="00EC6212" w:rsidRDefault="00296C04">
            <w:pPr>
              <w:rPr>
                <w:rFonts w:cs="Times New Roman"/>
                <w:sz w:val="24"/>
                <w:szCs w:val="24"/>
              </w:rPr>
            </w:pPr>
            <w:r w:rsidRPr="00EC6212">
              <w:rPr>
                <w:rFonts w:eastAsia="Arial" w:cs="Times New Roman"/>
                <w:sz w:val="24"/>
                <w:szCs w:val="24"/>
              </w:rPr>
              <w:t xml:space="preserve">Group of </w:t>
            </w:r>
            <w:r w:rsidR="00EC6212" w:rsidRPr="00EC6212">
              <w:rPr>
                <w:rFonts w:eastAsia="Arial" w:cs="Times New Roman"/>
                <w:sz w:val="24"/>
                <w:szCs w:val="24"/>
              </w:rPr>
              <w:t>3</w:t>
            </w:r>
            <w:r w:rsidRPr="00EC6212">
              <w:rPr>
                <w:rFonts w:eastAsia="Arial" w:cs="Times New Roman"/>
                <w:sz w:val="24"/>
                <w:szCs w:val="24"/>
              </w:rPr>
              <w:t>-</w:t>
            </w:r>
            <w:r w:rsidR="00EC6212" w:rsidRPr="00EC6212">
              <w:rPr>
                <w:rFonts w:eastAsia="Arial" w:cs="Times New Roman"/>
                <w:sz w:val="24"/>
                <w:szCs w:val="24"/>
              </w:rPr>
              <w:t>4</w:t>
            </w:r>
            <w:r w:rsidRPr="00EC6212">
              <w:rPr>
                <w:rFonts w:eastAsia="Arial" w:cs="Times New Roman"/>
                <w:sz w:val="24"/>
                <w:szCs w:val="24"/>
              </w:rPr>
              <w:t>, Written Report</w:t>
            </w:r>
          </w:p>
        </w:tc>
        <w:tc>
          <w:tcPr>
            <w:tcW w:w="0" w:type="auto"/>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F22805E" w14:textId="77777777" w:rsidR="00A4251D" w:rsidRPr="00EC6212" w:rsidRDefault="00000000">
            <w:pPr>
              <w:rPr>
                <w:rFonts w:cs="Times New Roman"/>
                <w:sz w:val="24"/>
                <w:szCs w:val="24"/>
              </w:rPr>
            </w:pPr>
            <w:r w:rsidRPr="00EC6212">
              <w:rPr>
                <w:rFonts w:eastAsia="Arial" w:cs="Times New Roman"/>
                <w:b/>
                <w:bCs/>
                <w:color w:val="1F3864"/>
                <w:sz w:val="24"/>
                <w:szCs w:val="24"/>
              </w:rPr>
              <w:t>Length</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A360C8" w14:textId="77777777" w:rsidR="00A4251D" w:rsidRPr="00EC6212" w:rsidRDefault="00000000">
            <w:pPr>
              <w:rPr>
                <w:rFonts w:cs="Times New Roman"/>
                <w:sz w:val="24"/>
                <w:szCs w:val="24"/>
              </w:rPr>
            </w:pPr>
            <w:r w:rsidRPr="00EC6212">
              <w:rPr>
                <w:rFonts w:eastAsia="Arial" w:cs="Times New Roman"/>
                <w:sz w:val="24"/>
                <w:szCs w:val="24"/>
              </w:rPr>
              <w:t>800–1,000 words</w:t>
            </w:r>
          </w:p>
        </w:tc>
      </w:tr>
    </w:tbl>
    <w:p w14:paraId="5134C403" w14:textId="77777777" w:rsidR="00A4251D" w:rsidRPr="00EC6212" w:rsidRDefault="00A4251D">
      <w:pPr>
        <w:rPr>
          <w:rFonts w:cs="Times New Roman"/>
          <w:sz w:val="24"/>
          <w:szCs w:val="24"/>
        </w:rPr>
      </w:pPr>
    </w:p>
    <w:p w14:paraId="705076D0" w14:textId="77777777" w:rsidR="00A4251D" w:rsidRPr="00EC6212" w:rsidRDefault="00000000">
      <w:pPr>
        <w:spacing w:before="240" w:after="120"/>
        <w:rPr>
          <w:rFonts w:cs="Times New Roman"/>
          <w:sz w:val="24"/>
          <w:szCs w:val="24"/>
        </w:rPr>
      </w:pPr>
      <w:r w:rsidRPr="00EC6212">
        <w:rPr>
          <w:rFonts w:eastAsia="Arial" w:cs="Times New Roman"/>
          <w:b/>
          <w:bCs/>
          <w:color w:val="1F3864"/>
          <w:sz w:val="24"/>
          <w:szCs w:val="24"/>
        </w:rPr>
        <w:t>Course Learning Outcome (CLO) Alignment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9"/>
        <w:gridCol w:w="8679"/>
      </w:tblGrid>
      <w:tr w:rsidR="00296C04" w:rsidRPr="00EC6212" w14:paraId="5BB5212C" w14:textId="77777777" w:rsidTr="00296C04">
        <w:tc>
          <w:tcPr>
            <w:tcW w:w="694" w:type="pct"/>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59EAED97" w14:textId="77777777" w:rsidR="00296C04" w:rsidRPr="00EC6212" w:rsidRDefault="00296C04">
            <w:pPr>
              <w:jc w:val="center"/>
              <w:rPr>
                <w:rFonts w:cs="Times New Roman"/>
                <w:sz w:val="24"/>
                <w:szCs w:val="24"/>
              </w:rPr>
            </w:pPr>
            <w:r w:rsidRPr="00EC6212">
              <w:rPr>
                <w:rFonts w:eastAsia="Arial" w:cs="Times New Roman"/>
                <w:b/>
                <w:bCs/>
                <w:color w:val="FFFFFF"/>
                <w:sz w:val="24"/>
                <w:szCs w:val="24"/>
              </w:rPr>
              <w:t>CLO</w:t>
            </w:r>
          </w:p>
        </w:tc>
        <w:tc>
          <w:tcPr>
            <w:tcW w:w="4306" w:type="pct"/>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0A222A15" w14:textId="77777777" w:rsidR="00296C04" w:rsidRPr="00EC6212" w:rsidRDefault="00296C04">
            <w:pPr>
              <w:jc w:val="center"/>
              <w:rPr>
                <w:rFonts w:cs="Times New Roman"/>
                <w:sz w:val="24"/>
                <w:szCs w:val="24"/>
              </w:rPr>
            </w:pPr>
            <w:r w:rsidRPr="00EC6212">
              <w:rPr>
                <w:rFonts w:eastAsia="Arial" w:cs="Times New Roman"/>
                <w:b/>
                <w:bCs/>
                <w:color w:val="FFFFFF"/>
                <w:sz w:val="24"/>
                <w:szCs w:val="24"/>
              </w:rPr>
              <w:t>Description</w:t>
            </w:r>
          </w:p>
        </w:tc>
      </w:tr>
      <w:tr w:rsidR="00296C04" w:rsidRPr="00EC6212" w14:paraId="73A30C6B" w14:textId="77777777" w:rsidTr="00296C04">
        <w:tc>
          <w:tcPr>
            <w:tcW w:w="694"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C68201" w14:textId="77777777" w:rsidR="00296C04" w:rsidRPr="00EC6212" w:rsidRDefault="00296C04">
            <w:pPr>
              <w:jc w:val="center"/>
              <w:rPr>
                <w:rFonts w:cs="Times New Roman"/>
                <w:sz w:val="24"/>
                <w:szCs w:val="24"/>
              </w:rPr>
            </w:pPr>
            <w:r w:rsidRPr="00EC6212">
              <w:rPr>
                <w:rFonts w:eastAsia="Arial" w:cs="Times New Roman"/>
                <w:b/>
                <w:bCs/>
                <w:color w:val="1F3864"/>
                <w:sz w:val="24"/>
                <w:szCs w:val="24"/>
              </w:rPr>
              <w:t>CLO1</w:t>
            </w:r>
          </w:p>
        </w:tc>
        <w:tc>
          <w:tcPr>
            <w:tcW w:w="430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DB71A0" w14:textId="77777777" w:rsidR="00296C04" w:rsidRPr="00EC6212" w:rsidRDefault="00296C04">
            <w:pPr>
              <w:rPr>
                <w:rFonts w:cs="Times New Roman"/>
                <w:sz w:val="24"/>
                <w:szCs w:val="24"/>
              </w:rPr>
            </w:pPr>
            <w:r w:rsidRPr="00EC6212">
              <w:rPr>
                <w:rFonts w:eastAsia="Arial" w:cs="Times New Roman"/>
                <w:sz w:val="24"/>
                <w:szCs w:val="24"/>
              </w:rPr>
              <w:t>Explain supply chain structures, network design, and supply management principles</w:t>
            </w:r>
          </w:p>
        </w:tc>
      </w:tr>
      <w:tr w:rsidR="00296C04" w:rsidRPr="00EC6212" w14:paraId="38DA5AFB" w14:textId="77777777" w:rsidTr="00296C04">
        <w:tc>
          <w:tcPr>
            <w:tcW w:w="694"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206A78" w14:textId="77777777" w:rsidR="00296C04" w:rsidRPr="00EC6212" w:rsidRDefault="00296C04">
            <w:pPr>
              <w:jc w:val="center"/>
              <w:rPr>
                <w:rFonts w:cs="Times New Roman"/>
                <w:sz w:val="24"/>
                <w:szCs w:val="24"/>
              </w:rPr>
            </w:pPr>
            <w:r w:rsidRPr="00EC6212">
              <w:rPr>
                <w:rFonts w:eastAsia="Arial" w:cs="Times New Roman"/>
                <w:b/>
                <w:bCs/>
                <w:color w:val="C55A11"/>
                <w:sz w:val="24"/>
                <w:szCs w:val="24"/>
              </w:rPr>
              <w:t>CLO4</w:t>
            </w:r>
          </w:p>
        </w:tc>
        <w:tc>
          <w:tcPr>
            <w:tcW w:w="4306" w:type="pct"/>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2C0576" w14:textId="77777777" w:rsidR="00296C04" w:rsidRPr="00EC6212" w:rsidRDefault="00296C04">
            <w:pPr>
              <w:rPr>
                <w:rFonts w:cs="Times New Roman"/>
                <w:sz w:val="24"/>
                <w:szCs w:val="24"/>
              </w:rPr>
            </w:pPr>
            <w:r w:rsidRPr="00EC6212">
              <w:rPr>
                <w:rFonts w:eastAsia="Arial" w:cs="Times New Roman"/>
                <w:sz w:val="24"/>
                <w:szCs w:val="24"/>
              </w:rPr>
              <w:t>Demonstrate ethical decision-making, cultural sensitivity, and commitment to sustainability in supply chain contexts</w:t>
            </w:r>
          </w:p>
        </w:tc>
      </w:tr>
    </w:tbl>
    <w:p w14:paraId="2BE1243B" w14:textId="77777777" w:rsidR="00A4251D" w:rsidRPr="00EC6212" w:rsidRDefault="00A4251D">
      <w:pPr>
        <w:rPr>
          <w:rFonts w:cs="Times New Roman"/>
          <w:sz w:val="24"/>
          <w:szCs w:val="24"/>
        </w:rPr>
      </w:pPr>
    </w:p>
    <w:p w14:paraId="7737A520" w14:textId="77777777" w:rsidR="00A4251D" w:rsidRPr="00EC6212" w:rsidRDefault="00000000">
      <w:pPr>
        <w:spacing w:before="240" w:after="120"/>
        <w:rPr>
          <w:rFonts w:cs="Times New Roman"/>
          <w:sz w:val="28"/>
          <w:szCs w:val="28"/>
        </w:rPr>
      </w:pPr>
      <w:r w:rsidRPr="00EC6212">
        <w:rPr>
          <w:rFonts w:eastAsia="Arial" w:cs="Times New Roman"/>
          <w:b/>
          <w:bCs/>
          <w:color w:val="1F3864"/>
          <w:sz w:val="28"/>
          <w:szCs w:val="28"/>
        </w:rPr>
        <w:t>Assignment Overview</w:t>
      </w:r>
    </w:p>
    <w:p w14:paraId="2CC6B795" w14:textId="4659D9CC" w:rsidR="00A4251D" w:rsidRPr="00EC6212" w:rsidRDefault="00000000" w:rsidP="00296C04">
      <w:pPr>
        <w:spacing w:before="60" w:after="60"/>
        <w:jc w:val="thaiDistribute"/>
        <w:rPr>
          <w:rFonts w:cs="Times New Roman"/>
          <w:sz w:val="24"/>
          <w:szCs w:val="24"/>
        </w:rPr>
      </w:pPr>
      <w:r w:rsidRPr="00EC6212">
        <w:rPr>
          <w:rFonts w:eastAsia="Arial" w:cs="Times New Roman"/>
          <w:color w:val="333333"/>
          <w:sz w:val="24"/>
          <w:szCs w:val="24"/>
        </w:rPr>
        <w:t>This assignment asks you to select a real-world company operating in an international context and analyze its supply chain from both a structural and ethical perspective. You will demonstrate your understanding of supply chain management principles while applying ethical reasoning to evaluate sourcing decisions, labor practices, and sustainability commitments</w:t>
      </w:r>
      <w:r w:rsidR="00296C04" w:rsidRPr="00EC6212">
        <w:rPr>
          <w:rFonts w:eastAsia="Arial" w:cs="Times New Roman"/>
          <w:color w:val="333333"/>
          <w:sz w:val="24"/>
          <w:szCs w:val="24"/>
        </w:rPr>
        <w:t>.</w:t>
      </w:r>
    </w:p>
    <w:p w14:paraId="5E7DABD0" w14:textId="00053723" w:rsidR="00A4251D" w:rsidRPr="00EC6212" w:rsidRDefault="00000000" w:rsidP="00296C04">
      <w:pPr>
        <w:spacing w:before="60" w:after="60"/>
        <w:jc w:val="thaiDistribute"/>
        <w:rPr>
          <w:rFonts w:cs="Times New Roman"/>
          <w:sz w:val="24"/>
          <w:szCs w:val="24"/>
        </w:rPr>
      </w:pPr>
      <w:r w:rsidRPr="00EC6212">
        <w:rPr>
          <w:rFonts w:eastAsia="Arial" w:cs="Times New Roman"/>
          <w:color w:val="333333"/>
          <w:sz w:val="24"/>
          <w:szCs w:val="24"/>
        </w:rPr>
        <w:t>Through this written analysis, you will develop the critical thinking and ethical awareness essential for international business professionals working in global operations environments.</w:t>
      </w:r>
    </w:p>
    <w:p w14:paraId="16353EDB" w14:textId="77777777" w:rsidR="00A4251D" w:rsidRPr="00EC6212" w:rsidRDefault="00A4251D">
      <w:pPr>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A4251D" w:rsidRPr="00EC6212" w14:paraId="2D4E8E56" w14:textId="77777777" w:rsidTr="00296C04">
        <w:tc>
          <w:tcPr>
            <w:tcW w:w="5000" w:type="pct"/>
            <w:tcBorders>
              <w:top w:val="none" w:sz="0" w:space="0" w:color="FFFFFF"/>
              <w:left w:val="none" w:sz="0" w:space="0" w:color="FFFFFF"/>
              <w:bottom w:val="none" w:sz="0" w:space="0" w:color="FFFFFF"/>
              <w:right w:val="none" w:sz="0" w:space="0" w:color="FFFFFF"/>
            </w:tcBorders>
            <w:shd w:val="clear" w:color="auto" w:fill="D6E4F0"/>
            <w:tcMar>
              <w:top w:w="200" w:type="dxa"/>
              <w:left w:w="300" w:type="dxa"/>
              <w:bottom w:w="200" w:type="dxa"/>
              <w:right w:w="300" w:type="dxa"/>
            </w:tcMar>
          </w:tcPr>
          <w:p w14:paraId="3C5F3026" w14:textId="77777777" w:rsidR="00A4251D" w:rsidRPr="00EC6212" w:rsidRDefault="00000000">
            <w:pPr>
              <w:rPr>
                <w:rFonts w:cs="Times New Roman"/>
                <w:sz w:val="28"/>
                <w:szCs w:val="28"/>
              </w:rPr>
            </w:pPr>
            <w:r w:rsidRPr="00EC6212">
              <w:rPr>
                <w:rFonts w:eastAsia="Arial" w:cs="Times New Roman"/>
                <w:b/>
                <w:bCs/>
                <w:color w:val="1F3864"/>
                <w:sz w:val="28"/>
                <w:szCs w:val="28"/>
              </w:rPr>
              <w:t>Scenario Context</w:t>
            </w:r>
          </w:p>
          <w:p w14:paraId="2AC70131" w14:textId="77777777" w:rsidR="00A4251D" w:rsidRPr="00EC6212" w:rsidRDefault="00A4251D">
            <w:pPr>
              <w:rPr>
                <w:rFonts w:cs="Times New Roman"/>
                <w:sz w:val="24"/>
                <w:szCs w:val="24"/>
              </w:rPr>
            </w:pPr>
          </w:p>
          <w:p w14:paraId="2F85710B" w14:textId="77777777" w:rsidR="00A4251D" w:rsidRPr="00EC6212" w:rsidRDefault="00000000" w:rsidP="00EC6212">
            <w:pPr>
              <w:jc w:val="thaiDistribute"/>
              <w:rPr>
                <w:rFonts w:cs="Times New Roman"/>
                <w:sz w:val="24"/>
                <w:szCs w:val="24"/>
              </w:rPr>
            </w:pPr>
            <w:r w:rsidRPr="00EC6212">
              <w:rPr>
                <w:rFonts w:eastAsia="Arial" w:cs="Times New Roman"/>
                <w:color w:val="333333"/>
                <w:sz w:val="24"/>
                <w:szCs w:val="24"/>
              </w:rPr>
              <w:t>You have just joined a consulting firm specializing in international operations. Your first client is concerned about recent media reports linking global supply chains to labor exploitation and environmental damage. Your manager has asked you to prepare a brief but rigorous analysis of a specific company's supply chain to help the client understand both the structure and the ethical risks involved.</w:t>
            </w:r>
          </w:p>
        </w:tc>
      </w:tr>
    </w:tbl>
    <w:p w14:paraId="39B73CD4" w14:textId="77777777" w:rsidR="00A4251D" w:rsidRPr="00EC6212" w:rsidRDefault="00A4251D">
      <w:pPr>
        <w:rPr>
          <w:rFonts w:cs="Times New Roman"/>
          <w:sz w:val="24"/>
          <w:szCs w:val="24"/>
        </w:rPr>
      </w:pPr>
    </w:p>
    <w:p w14:paraId="496187CB" w14:textId="77777777" w:rsidR="00EC6212" w:rsidRDefault="00EC6212">
      <w:pPr>
        <w:spacing w:before="240" w:after="120"/>
        <w:rPr>
          <w:rFonts w:eastAsia="Arial" w:cs="Times New Roman"/>
          <w:b/>
          <w:bCs/>
          <w:color w:val="1F3864"/>
          <w:sz w:val="24"/>
          <w:szCs w:val="24"/>
        </w:rPr>
      </w:pPr>
    </w:p>
    <w:p w14:paraId="45A564B6" w14:textId="207BD32F" w:rsidR="00A4251D" w:rsidRPr="00EC6212" w:rsidRDefault="00000000">
      <w:pPr>
        <w:spacing w:before="240" w:after="120"/>
        <w:rPr>
          <w:rFonts w:cs="Times New Roman"/>
          <w:sz w:val="24"/>
          <w:szCs w:val="24"/>
        </w:rPr>
      </w:pPr>
      <w:r w:rsidRPr="00EC6212">
        <w:rPr>
          <w:rFonts w:eastAsia="Arial" w:cs="Times New Roman"/>
          <w:b/>
          <w:bCs/>
          <w:color w:val="1F3864"/>
          <w:sz w:val="24"/>
          <w:szCs w:val="24"/>
        </w:rPr>
        <w:lastRenderedPageBreak/>
        <w:t>Task Instructions</w:t>
      </w:r>
    </w:p>
    <w:p w14:paraId="75156FD5" w14:textId="012CC2FF" w:rsidR="00A4251D" w:rsidRPr="00EC6212" w:rsidRDefault="00000000">
      <w:pPr>
        <w:spacing w:before="60" w:after="60"/>
        <w:rPr>
          <w:rFonts w:cs="Times New Roman"/>
          <w:sz w:val="24"/>
          <w:szCs w:val="24"/>
        </w:rPr>
      </w:pPr>
      <w:r w:rsidRPr="00EC6212">
        <w:rPr>
          <w:rFonts w:eastAsia="Arial" w:cs="Times New Roman"/>
          <w:b/>
          <w:bCs/>
          <w:color w:val="333333"/>
          <w:sz w:val="24"/>
          <w:szCs w:val="24"/>
        </w:rPr>
        <w:t>Complete the following four sections in your written report.</w:t>
      </w:r>
    </w:p>
    <w:p w14:paraId="3F65ACD3" w14:textId="77777777" w:rsidR="00296C04" w:rsidRPr="00EC6212" w:rsidRDefault="00296C04">
      <w:pPr>
        <w:rPr>
          <w:rFonts w:cs="Times New Roman"/>
          <w:sz w:val="24"/>
          <w:szCs w:val="24"/>
        </w:rPr>
      </w:pPr>
    </w:p>
    <w:p w14:paraId="35F2B954" w14:textId="77777777" w:rsidR="00A4251D" w:rsidRPr="00EC6212" w:rsidRDefault="00000000">
      <w:pPr>
        <w:spacing w:before="200" w:after="80"/>
        <w:rPr>
          <w:rFonts w:cs="Times New Roman"/>
          <w:sz w:val="24"/>
          <w:szCs w:val="24"/>
        </w:rPr>
      </w:pPr>
      <w:r w:rsidRPr="00EC6212">
        <w:rPr>
          <w:rFonts w:eastAsia="Arial" w:cs="Times New Roman"/>
          <w:b/>
          <w:bCs/>
          <w:color w:val="2E75B6"/>
          <w:sz w:val="24"/>
          <w:szCs w:val="24"/>
        </w:rPr>
        <w:t>Section 1: Company and Supply Chain Overview (approx. 200 words)</w:t>
      </w:r>
    </w:p>
    <w:p w14:paraId="3BBC8C1B"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Select one internationally operating company from any of the following sectors: manufacturing, retail, food and beverage, fashion/apparel, electronics, or hospitality/tourism.</w:t>
      </w:r>
    </w:p>
    <w:p w14:paraId="4B57B150"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Briefly introduce the company, its primary products or services, and its countries of operation.</w:t>
      </w:r>
    </w:p>
    <w:p w14:paraId="7E3A2B2B"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Map and describe the company's supply chain structure, identifying at least three tiers (e.g., raw material suppliers, manufacturers, distributors, retailers).</w:t>
      </w:r>
    </w:p>
    <w:p w14:paraId="1896FA0C"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Identify whether the supply chain is primarily global, regional, or hybrid, and explain the design rationale.</w:t>
      </w:r>
    </w:p>
    <w:p w14:paraId="730367B6" w14:textId="77777777" w:rsidR="00A4251D" w:rsidRPr="00EC6212" w:rsidRDefault="00A4251D">
      <w:pPr>
        <w:rPr>
          <w:rFonts w:cs="Times New Roman"/>
          <w:sz w:val="24"/>
          <w:szCs w:val="24"/>
        </w:rPr>
      </w:pPr>
    </w:p>
    <w:p w14:paraId="64AEAAA6" w14:textId="77777777" w:rsidR="00A4251D" w:rsidRPr="00EC6212" w:rsidRDefault="00000000">
      <w:pPr>
        <w:spacing w:before="200" w:after="80"/>
        <w:rPr>
          <w:rFonts w:cs="Times New Roman"/>
          <w:sz w:val="24"/>
          <w:szCs w:val="24"/>
        </w:rPr>
      </w:pPr>
      <w:r w:rsidRPr="00EC6212">
        <w:rPr>
          <w:rFonts w:eastAsia="Arial" w:cs="Times New Roman"/>
          <w:b/>
          <w:bCs/>
          <w:color w:val="2E75B6"/>
          <w:sz w:val="24"/>
          <w:szCs w:val="24"/>
        </w:rPr>
        <w:t>Section 2: Identification of Ethical Issues (approx. 250 words)</w:t>
      </w:r>
    </w:p>
    <w:p w14:paraId="1BD593F9"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Identify at least two specific ethical issues present in the company's supply chain. Examples include: labor conditions and fair wages, use of child labor or forced labor, environmental pollution or carbon emissions, conflict minerals or unethical sourcing, lack of supplier transparency.</w:t>
      </w:r>
    </w:p>
    <w:p w14:paraId="6B9A7FFC"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Provide evidence for each issue using credible sources (news reports, NGO publications, company sustainability reports, academic articles).</w:t>
      </w:r>
    </w:p>
    <w:p w14:paraId="212CE028"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Explain how each ethical issue connects to operations management decisions such as cost minimization, supplier selection, or quality trade-offs.</w:t>
      </w:r>
    </w:p>
    <w:p w14:paraId="51A030E0" w14:textId="77777777" w:rsidR="00A4251D" w:rsidRPr="00EC6212" w:rsidRDefault="00A4251D">
      <w:pPr>
        <w:rPr>
          <w:rFonts w:cs="Times New Roman"/>
          <w:sz w:val="24"/>
          <w:szCs w:val="24"/>
        </w:rPr>
      </w:pPr>
    </w:p>
    <w:p w14:paraId="097FF31F" w14:textId="77777777" w:rsidR="00A4251D" w:rsidRPr="00EC6212" w:rsidRDefault="00000000">
      <w:pPr>
        <w:spacing w:before="200" w:after="80"/>
        <w:rPr>
          <w:rFonts w:cs="Times New Roman"/>
          <w:sz w:val="24"/>
          <w:szCs w:val="24"/>
        </w:rPr>
      </w:pPr>
      <w:r w:rsidRPr="00EC6212">
        <w:rPr>
          <w:rFonts w:eastAsia="Arial" w:cs="Times New Roman"/>
          <w:b/>
          <w:bCs/>
          <w:color w:val="2E75B6"/>
          <w:sz w:val="24"/>
          <w:szCs w:val="24"/>
        </w:rPr>
        <w:t>Section 3: Recommendations for Ethical Improvement (approx. 300 words)</w:t>
      </w:r>
    </w:p>
    <w:p w14:paraId="0C9E9567"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Propose two to three concrete, realistic recommendations for improving the ethical standards of the company's supply chain.</w:t>
      </w:r>
    </w:p>
    <w:p w14:paraId="3AD6392E"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For each recommendation, address: the specific change required, the expected benefit for workers, communities, or the environment, and the potential trade-off or cost to operations (e.g., higher cost, longer lead time).</w:t>
      </w:r>
    </w:p>
    <w:p w14:paraId="475C6C5B"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Consider how your recommendations align with sustainability frameworks such as the UN Global Compact, Ethical Trading Initiative, or circular economy principles introduced in class.</w:t>
      </w:r>
    </w:p>
    <w:p w14:paraId="3FB5C64F" w14:textId="77777777" w:rsidR="00A4251D" w:rsidRPr="00EC6212" w:rsidRDefault="00A4251D">
      <w:pPr>
        <w:rPr>
          <w:rFonts w:cs="Times New Roman"/>
          <w:sz w:val="24"/>
          <w:szCs w:val="24"/>
        </w:rPr>
      </w:pPr>
    </w:p>
    <w:p w14:paraId="3B85AA14" w14:textId="77777777" w:rsidR="00A4251D" w:rsidRPr="00EC6212" w:rsidRDefault="00000000">
      <w:pPr>
        <w:spacing w:before="200" w:after="80"/>
        <w:rPr>
          <w:rFonts w:cs="Times New Roman"/>
          <w:sz w:val="24"/>
          <w:szCs w:val="24"/>
        </w:rPr>
      </w:pPr>
      <w:r w:rsidRPr="00EC6212">
        <w:rPr>
          <w:rFonts w:eastAsia="Arial" w:cs="Times New Roman"/>
          <w:b/>
          <w:bCs/>
          <w:color w:val="2E75B6"/>
          <w:sz w:val="24"/>
          <w:szCs w:val="24"/>
        </w:rPr>
        <w:t>Section 4: Personal Ethical Reflection (approx. 150 words)</w:t>
      </w:r>
    </w:p>
    <w:p w14:paraId="11DA91E4" w14:textId="07535DBF"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Reflect on what you learned from analyzing this company's supply chain.</w:t>
      </w:r>
    </w:p>
    <w:p w14:paraId="091B9C64"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Identify one ethical principle or value that you believe should guide operations managers working in international supply chains.</w:t>
      </w:r>
    </w:p>
    <w:p w14:paraId="034B6387" w14:textId="77777777" w:rsidR="00A4251D" w:rsidRPr="00EC6212" w:rsidRDefault="00000000" w:rsidP="00EC6212">
      <w:pPr>
        <w:pStyle w:val="ListParagraph"/>
        <w:numPr>
          <w:ilvl w:val="0"/>
          <w:numId w:val="2"/>
        </w:numPr>
        <w:spacing w:before="40" w:after="40"/>
        <w:jc w:val="thaiDistribute"/>
        <w:rPr>
          <w:sz w:val="24"/>
          <w:szCs w:val="24"/>
        </w:rPr>
      </w:pPr>
      <w:r w:rsidRPr="00EC6212">
        <w:rPr>
          <w:rFonts w:eastAsia="Arial"/>
          <w:sz w:val="24"/>
          <w:szCs w:val="24"/>
        </w:rPr>
        <w:t>Describe how you would apply this principle if you were hired as a supply chain manager at this company.</w:t>
      </w:r>
    </w:p>
    <w:p w14:paraId="7E35D22F" w14:textId="77777777" w:rsidR="00A4251D" w:rsidRPr="00EC6212" w:rsidRDefault="00A4251D">
      <w:pPr>
        <w:rPr>
          <w:rFonts w:cs="Times New Roman"/>
          <w:sz w:val="24"/>
          <w:szCs w:val="24"/>
        </w:rPr>
      </w:pPr>
    </w:p>
    <w:p w14:paraId="7A5CAC79" w14:textId="77777777" w:rsidR="00EC6212" w:rsidRDefault="00EC6212">
      <w:pPr>
        <w:spacing w:before="240" w:after="120"/>
        <w:rPr>
          <w:rFonts w:eastAsia="Arial" w:cs="Times New Roman"/>
          <w:b/>
          <w:bCs/>
          <w:color w:val="1F3864"/>
          <w:sz w:val="24"/>
          <w:szCs w:val="24"/>
        </w:rPr>
      </w:pPr>
    </w:p>
    <w:p w14:paraId="6450321C" w14:textId="77777777" w:rsidR="00EC6212" w:rsidRDefault="00EC6212">
      <w:pPr>
        <w:spacing w:before="240" w:after="120"/>
        <w:rPr>
          <w:rFonts w:eastAsia="Arial" w:cs="Times New Roman"/>
          <w:b/>
          <w:bCs/>
          <w:color w:val="1F3864"/>
          <w:sz w:val="24"/>
          <w:szCs w:val="24"/>
        </w:rPr>
      </w:pPr>
    </w:p>
    <w:p w14:paraId="3DEAC2A2" w14:textId="77777777" w:rsidR="00EC6212" w:rsidRDefault="00EC6212">
      <w:pPr>
        <w:spacing w:before="240" w:after="120"/>
        <w:rPr>
          <w:rFonts w:eastAsia="Arial" w:cs="Times New Roman"/>
          <w:b/>
          <w:bCs/>
          <w:color w:val="1F3864"/>
          <w:sz w:val="24"/>
          <w:szCs w:val="24"/>
        </w:rPr>
      </w:pPr>
    </w:p>
    <w:p w14:paraId="71CD525B" w14:textId="739F3615" w:rsidR="00A4251D" w:rsidRPr="00EC6212" w:rsidRDefault="00000000">
      <w:pPr>
        <w:spacing w:before="240" w:after="120"/>
        <w:rPr>
          <w:rFonts w:cs="Times New Roman"/>
          <w:sz w:val="24"/>
          <w:szCs w:val="24"/>
        </w:rPr>
      </w:pPr>
      <w:r w:rsidRPr="00EC6212">
        <w:rPr>
          <w:rFonts w:eastAsia="Arial" w:cs="Times New Roman"/>
          <w:b/>
          <w:bCs/>
          <w:color w:val="1F3864"/>
          <w:sz w:val="24"/>
          <w:szCs w:val="24"/>
        </w:rPr>
        <w:lastRenderedPageBreak/>
        <w:t>Submission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9"/>
        <w:gridCol w:w="7471"/>
      </w:tblGrid>
      <w:tr w:rsidR="00A4251D" w:rsidRPr="00EC6212" w14:paraId="66E19891" w14:textId="77777777" w:rsidTr="00CD1ACD">
        <w:tc>
          <w:tcPr>
            <w:tcW w:w="188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CDD526F" w14:textId="77777777" w:rsidR="00A4251D" w:rsidRPr="00EC6212" w:rsidRDefault="00000000">
            <w:pPr>
              <w:rPr>
                <w:rFonts w:cs="Times New Roman"/>
                <w:sz w:val="24"/>
                <w:szCs w:val="24"/>
              </w:rPr>
            </w:pPr>
            <w:r w:rsidRPr="00EC6212">
              <w:rPr>
                <w:rFonts w:eastAsia="Arial" w:cs="Times New Roman"/>
                <w:b/>
                <w:bCs/>
                <w:color w:val="1F3864"/>
                <w:sz w:val="24"/>
                <w:szCs w:val="24"/>
              </w:rPr>
              <w:t>Format</w:t>
            </w:r>
          </w:p>
        </w:tc>
        <w:tc>
          <w:tcPr>
            <w:tcW w:w="7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B06364" w14:textId="49742ABA" w:rsidR="00A4251D" w:rsidRPr="00EC6212" w:rsidRDefault="00000000">
            <w:pPr>
              <w:rPr>
                <w:rFonts w:cs="Times New Roman"/>
                <w:sz w:val="24"/>
                <w:szCs w:val="24"/>
              </w:rPr>
            </w:pPr>
            <w:r w:rsidRPr="00EC6212">
              <w:rPr>
                <w:rFonts w:eastAsia="Arial" w:cs="Times New Roman"/>
                <w:sz w:val="24"/>
                <w:szCs w:val="24"/>
              </w:rPr>
              <w:t>PDF</w:t>
            </w:r>
          </w:p>
        </w:tc>
      </w:tr>
      <w:tr w:rsidR="00A4251D" w:rsidRPr="00EC6212" w14:paraId="577F5F65" w14:textId="77777777" w:rsidTr="00CD1ACD">
        <w:tc>
          <w:tcPr>
            <w:tcW w:w="18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A6D714" w14:textId="77777777" w:rsidR="00A4251D" w:rsidRPr="00EC6212" w:rsidRDefault="00000000">
            <w:pPr>
              <w:rPr>
                <w:rFonts w:cs="Times New Roman"/>
                <w:sz w:val="24"/>
                <w:szCs w:val="24"/>
              </w:rPr>
            </w:pPr>
            <w:r w:rsidRPr="00EC6212">
              <w:rPr>
                <w:rFonts w:eastAsia="Arial" w:cs="Times New Roman"/>
                <w:b/>
                <w:bCs/>
                <w:color w:val="1F3864"/>
                <w:sz w:val="24"/>
                <w:szCs w:val="24"/>
              </w:rPr>
              <w:t>Word Count</w:t>
            </w:r>
          </w:p>
        </w:tc>
        <w:tc>
          <w:tcPr>
            <w:tcW w:w="7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61A64" w14:textId="77777777" w:rsidR="00A4251D" w:rsidRPr="00EC6212" w:rsidRDefault="00000000">
            <w:pPr>
              <w:rPr>
                <w:rFonts w:cs="Times New Roman"/>
                <w:sz w:val="24"/>
                <w:szCs w:val="24"/>
              </w:rPr>
            </w:pPr>
            <w:r w:rsidRPr="00EC6212">
              <w:rPr>
                <w:rFonts w:eastAsia="Arial" w:cs="Times New Roman"/>
                <w:sz w:val="24"/>
                <w:szCs w:val="24"/>
              </w:rPr>
              <w:t>800–1,000 words (excluding references)</w:t>
            </w:r>
          </w:p>
        </w:tc>
      </w:tr>
      <w:tr w:rsidR="00A4251D" w:rsidRPr="00EC6212" w14:paraId="79E55B4B" w14:textId="77777777" w:rsidTr="00CD1ACD">
        <w:tc>
          <w:tcPr>
            <w:tcW w:w="188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C7B8334" w14:textId="77777777" w:rsidR="00A4251D" w:rsidRPr="00EC6212" w:rsidRDefault="00000000">
            <w:pPr>
              <w:rPr>
                <w:rFonts w:cs="Times New Roman"/>
                <w:sz w:val="24"/>
                <w:szCs w:val="24"/>
              </w:rPr>
            </w:pPr>
            <w:r w:rsidRPr="00EC6212">
              <w:rPr>
                <w:rFonts w:eastAsia="Arial" w:cs="Times New Roman"/>
                <w:b/>
                <w:bCs/>
                <w:color w:val="1F3864"/>
                <w:sz w:val="24"/>
                <w:szCs w:val="24"/>
              </w:rPr>
              <w:t>References</w:t>
            </w:r>
          </w:p>
        </w:tc>
        <w:tc>
          <w:tcPr>
            <w:tcW w:w="7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652FBE" w14:textId="77777777" w:rsidR="00A4251D" w:rsidRPr="00EC6212" w:rsidRDefault="00000000">
            <w:pPr>
              <w:rPr>
                <w:rFonts w:cs="Times New Roman"/>
                <w:sz w:val="24"/>
                <w:szCs w:val="24"/>
              </w:rPr>
            </w:pPr>
            <w:r w:rsidRPr="00EC6212">
              <w:rPr>
                <w:rFonts w:eastAsia="Arial" w:cs="Times New Roman"/>
                <w:sz w:val="24"/>
                <w:szCs w:val="24"/>
              </w:rPr>
              <w:t>Minimum 4 credible sources in APA 7th edition format</w:t>
            </w:r>
          </w:p>
        </w:tc>
      </w:tr>
      <w:tr w:rsidR="00A4251D" w:rsidRPr="00EC6212" w14:paraId="6F5E9445" w14:textId="77777777" w:rsidTr="00CD1ACD">
        <w:tc>
          <w:tcPr>
            <w:tcW w:w="18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EC5330" w14:textId="77777777" w:rsidR="00A4251D" w:rsidRPr="00EC6212" w:rsidRDefault="00000000">
            <w:pPr>
              <w:rPr>
                <w:rFonts w:cs="Times New Roman"/>
                <w:sz w:val="24"/>
                <w:szCs w:val="24"/>
              </w:rPr>
            </w:pPr>
            <w:r w:rsidRPr="00EC6212">
              <w:rPr>
                <w:rFonts w:eastAsia="Arial" w:cs="Times New Roman"/>
                <w:b/>
                <w:bCs/>
                <w:color w:val="1F3864"/>
                <w:sz w:val="24"/>
                <w:szCs w:val="24"/>
              </w:rPr>
              <w:t>Font &amp; Spacing</w:t>
            </w:r>
          </w:p>
        </w:tc>
        <w:tc>
          <w:tcPr>
            <w:tcW w:w="7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405DE2" w14:textId="0897F259" w:rsidR="00A4251D" w:rsidRPr="00EC6212" w:rsidRDefault="00000000">
            <w:pPr>
              <w:rPr>
                <w:rFonts w:cs="Times New Roman"/>
                <w:sz w:val="24"/>
                <w:szCs w:val="24"/>
              </w:rPr>
            </w:pPr>
            <w:r w:rsidRPr="00EC6212">
              <w:rPr>
                <w:rFonts w:eastAsia="Arial" w:cs="Times New Roman"/>
                <w:sz w:val="24"/>
                <w:szCs w:val="24"/>
              </w:rPr>
              <w:t>Times New Roman, 12pt, 1.5 line spacing</w:t>
            </w:r>
          </w:p>
        </w:tc>
      </w:tr>
      <w:tr w:rsidR="00A4251D" w:rsidRPr="00EC6212" w14:paraId="2B972662" w14:textId="77777777" w:rsidTr="00CD1ACD">
        <w:tc>
          <w:tcPr>
            <w:tcW w:w="188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A6B0DEF" w14:textId="77777777" w:rsidR="00A4251D" w:rsidRPr="00EC6212" w:rsidRDefault="00000000">
            <w:pPr>
              <w:rPr>
                <w:rFonts w:cs="Times New Roman"/>
                <w:sz w:val="24"/>
                <w:szCs w:val="24"/>
              </w:rPr>
            </w:pPr>
            <w:r w:rsidRPr="00EC6212">
              <w:rPr>
                <w:rFonts w:eastAsia="Arial" w:cs="Times New Roman"/>
                <w:b/>
                <w:bCs/>
                <w:color w:val="1F3864"/>
                <w:sz w:val="24"/>
                <w:szCs w:val="24"/>
              </w:rPr>
              <w:t>Submission</w:t>
            </w:r>
          </w:p>
        </w:tc>
        <w:tc>
          <w:tcPr>
            <w:tcW w:w="7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024ED6" w14:textId="1DD9216E" w:rsidR="00A4251D" w:rsidRPr="00EC6212" w:rsidRDefault="00CD1ACD">
            <w:pPr>
              <w:rPr>
                <w:rFonts w:cs="Times New Roman"/>
                <w:sz w:val="24"/>
                <w:szCs w:val="24"/>
              </w:rPr>
            </w:pPr>
            <w:r w:rsidRPr="00EC6212">
              <w:rPr>
                <w:rFonts w:eastAsia="Arial" w:cs="Times New Roman"/>
                <w:sz w:val="24"/>
                <w:szCs w:val="24"/>
              </w:rPr>
              <w:t>17 March 2026</w:t>
            </w:r>
            <w:r>
              <w:rPr>
                <w:rFonts w:eastAsia="Arial" w:cs="Times New Roman"/>
                <w:sz w:val="24"/>
                <w:szCs w:val="24"/>
              </w:rPr>
              <w:t xml:space="preserve"> </w:t>
            </w:r>
            <w:r w:rsidR="00EC6212">
              <w:rPr>
                <w:rFonts w:cs="Times New Roman"/>
                <w:sz w:val="24"/>
                <w:szCs w:val="24"/>
              </w:rPr>
              <w:t xml:space="preserve">via my email: </w:t>
            </w:r>
            <w:r>
              <w:rPr>
                <w:rFonts w:cs="Times New Roman"/>
                <w:sz w:val="24"/>
                <w:szCs w:val="24"/>
              </w:rPr>
              <w:t>nalin.si@ssru.ac.th</w:t>
            </w:r>
          </w:p>
        </w:tc>
      </w:tr>
      <w:tr w:rsidR="00A4251D" w:rsidRPr="00EC6212" w14:paraId="37F731E8" w14:textId="77777777" w:rsidTr="00CD1ACD">
        <w:tc>
          <w:tcPr>
            <w:tcW w:w="188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A851BF" w14:textId="77777777" w:rsidR="00A4251D" w:rsidRPr="00EC6212" w:rsidRDefault="00000000">
            <w:pPr>
              <w:rPr>
                <w:rFonts w:cs="Times New Roman"/>
                <w:sz w:val="24"/>
                <w:szCs w:val="24"/>
              </w:rPr>
            </w:pPr>
            <w:r w:rsidRPr="00EC6212">
              <w:rPr>
                <w:rFonts w:eastAsia="Arial" w:cs="Times New Roman"/>
                <w:b/>
                <w:bCs/>
                <w:color w:val="1F3864"/>
                <w:sz w:val="24"/>
                <w:szCs w:val="24"/>
              </w:rPr>
              <w:t>Late Policy</w:t>
            </w:r>
          </w:p>
        </w:tc>
        <w:tc>
          <w:tcPr>
            <w:tcW w:w="747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54E58D" w14:textId="712EECF4" w:rsidR="00A4251D" w:rsidRPr="00EC6212" w:rsidRDefault="00000000">
            <w:pPr>
              <w:rPr>
                <w:rFonts w:cs="Times New Roman"/>
                <w:sz w:val="24"/>
                <w:szCs w:val="24"/>
              </w:rPr>
            </w:pPr>
            <w:r w:rsidRPr="00EC6212">
              <w:rPr>
                <w:rFonts w:eastAsia="Arial" w:cs="Times New Roman"/>
                <w:sz w:val="24"/>
                <w:szCs w:val="24"/>
              </w:rPr>
              <w:t xml:space="preserve">10% deduction per day late; no submissions accepted after </w:t>
            </w:r>
            <w:r w:rsidR="00CD1ACD">
              <w:rPr>
                <w:rFonts w:eastAsia="Arial" w:cs="Times New Roman"/>
                <w:sz w:val="24"/>
                <w:szCs w:val="24"/>
              </w:rPr>
              <w:t>20 March 2026</w:t>
            </w:r>
          </w:p>
        </w:tc>
      </w:tr>
    </w:tbl>
    <w:p w14:paraId="21426966" w14:textId="77777777" w:rsidR="00A4251D" w:rsidRPr="00EC6212" w:rsidRDefault="00A4251D">
      <w:pPr>
        <w:rPr>
          <w:rFonts w:cs="Times New Roman"/>
          <w:sz w:val="24"/>
          <w:szCs w:val="24"/>
        </w:rPr>
      </w:pPr>
    </w:p>
    <w:p w14:paraId="0BD238E9" w14:textId="5D96C17B" w:rsidR="00A4251D" w:rsidRPr="00EC6212" w:rsidRDefault="00000000">
      <w:pPr>
        <w:spacing w:before="240" w:after="120"/>
        <w:rPr>
          <w:rFonts w:cs="Times New Roman"/>
          <w:sz w:val="24"/>
          <w:szCs w:val="24"/>
        </w:rPr>
      </w:pPr>
      <w:r w:rsidRPr="00EC6212">
        <w:rPr>
          <w:rFonts w:eastAsia="Arial" w:cs="Times New Roman"/>
          <w:b/>
          <w:bCs/>
          <w:color w:val="1F3864"/>
          <w:sz w:val="24"/>
          <w:szCs w:val="24"/>
        </w:rPr>
        <w:t>Marking Rubric</w:t>
      </w:r>
    </w:p>
    <w:p w14:paraId="1ADE07BB" w14:textId="63084054" w:rsidR="00A4251D" w:rsidRPr="00EC6212" w:rsidRDefault="00000000">
      <w:pPr>
        <w:spacing w:before="60" w:after="60"/>
        <w:rPr>
          <w:rFonts w:cs="Times New Roman"/>
          <w:sz w:val="24"/>
          <w:szCs w:val="24"/>
        </w:rPr>
      </w:pPr>
      <w:r w:rsidRPr="00EC6212">
        <w:rPr>
          <w:rFonts w:eastAsia="Arial" w:cs="Times New Roman"/>
          <w:color w:val="333333"/>
          <w:sz w:val="24"/>
          <w:szCs w:val="24"/>
        </w:rPr>
        <w:t>Your work will be assessed using the following rubric</w:t>
      </w:r>
      <w:r w:rsidR="00CD1ACD">
        <w:rPr>
          <w:rFonts w:eastAsia="Arial" w:cs="Times New Roman"/>
          <w:color w:val="333333"/>
          <w:sz w:val="24"/>
          <w:szCs w:val="24"/>
        </w:rPr>
        <w:t>.</w:t>
      </w:r>
    </w:p>
    <w:p w14:paraId="52DB568B" w14:textId="77777777" w:rsidR="00A4251D" w:rsidRPr="00EC6212" w:rsidRDefault="00A4251D">
      <w:pPr>
        <w:rPr>
          <w:rFonts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0"/>
        <w:gridCol w:w="1171"/>
        <w:gridCol w:w="2491"/>
        <w:gridCol w:w="2137"/>
        <w:gridCol w:w="2139"/>
      </w:tblGrid>
      <w:tr w:rsidR="00CD1ACD" w:rsidRPr="00EC6212" w14:paraId="7AFCABE0" w14:textId="77777777" w:rsidTr="00CD1ACD">
        <w:trPr>
          <w:tblHeader/>
        </w:trPr>
        <w:tc>
          <w:tcPr>
            <w:tcW w:w="1062"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393E285" w14:textId="77777777" w:rsidR="00A4251D" w:rsidRPr="00EC6212" w:rsidRDefault="00000000" w:rsidP="00CD1ACD">
            <w:pPr>
              <w:jc w:val="center"/>
              <w:rPr>
                <w:rFonts w:cs="Times New Roman"/>
                <w:sz w:val="24"/>
                <w:szCs w:val="24"/>
              </w:rPr>
            </w:pPr>
            <w:r w:rsidRPr="00EC6212">
              <w:rPr>
                <w:rFonts w:eastAsia="Arial" w:cs="Times New Roman"/>
                <w:b/>
                <w:bCs/>
                <w:color w:val="FFFFFF"/>
                <w:sz w:val="24"/>
                <w:szCs w:val="24"/>
              </w:rPr>
              <w:t>Criterion</w:t>
            </w:r>
          </w:p>
        </w:tc>
        <w:tc>
          <w:tcPr>
            <w:tcW w:w="581"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B65E1DC" w14:textId="77777777" w:rsidR="00A4251D" w:rsidRPr="00EC6212" w:rsidRDefault="00000000" w:rsidP="00CD1ACD">
            <w:pPr>
              <w:jc w:val="center"/>
              <w:rPr>
                <w:rFonts w:cs="Times New Roman"/>
                <w:sz w:val="24"/>
                <w:szCs w:val="24"/>
              </w:rPr>
            </w:pPr>
            <w:r w:rsidRPr="00EC6212">
              <w:rPr>
                <w:rFonts w:eastAsia="Arial" w:cs="Times New Roman"/>
                <w:b/>
                <w:bCs/>
                <w:color w:val="FFFFFF"/>
                <w:sz w:val="24"/>
                <w:szCs w:val="24"/>
              </w:rPr>
              <w:t>Weight</w:t>
            </w:r>
          </w:p>
        </w:tc>
        <w:tc>
          <w:tcPr>
            <w:tcW w:w="1236" w:type="pct"/>
            <w:tcBorders>
              <w:top w:val="single" w:sz="1" w:space="0" w:color="CCCCCC"/>
              <w:left w:val="single" w:sz="1" w:space="0" w:color="CCCCCC"/>
              <w:bottom w:val="single" w:sz="1" w:space="0" w:color="CCCCCC"/>
              <w:right w:val="single" w:sz="1" w:space="0" w:color="CCCCCC"/>
            </w:tcBorders>
            <w:shd w:val="clear" w:color="auto" w:fill="1A6B3A"/>
            <w:tcMar>
              <w:top w:w="80" w:type="dxa"/>
              <w:left w:w="120" w:type="dxa"/>
              <w:bottom w:w="80" w:type="dxa"/>
              <w:right w:w="120" w:type="dxa"/>
            </w:tcMar>
            <w:vAlign w:val="center"/>
          </w:tcPr>
          <w:p w14:paraId="2E966AB9" w14:textId="77777777" w:rsidR="00A4251D" w:rsidRPr="00EC6212" w:rsidRDefault="00000000" w:rsidP="00CD1ACD">
            <w:pPr>
              <w:jc w:val="center"/>
              <w:rPr>
                <w:rFonts w:cs="Times New Roman"/>
                <w:sz w:val="24"/>
                <w:szCs w:val="24"/>
              </w:rPr>
            </w:pPr>
            <w:r w:rsidRPr="00EC6212">
              <w:rPr>
                <w:rFonts w:eastAsia="Arial" w:cs="Times New Roman"/>
                <w:b/>
                <w:bCs/>
                <w:color w:val="FFFFFF"/>
                <w:sz w:val="24"/>
                <w:szCs w:val="24"/>
              </w:rPr>
              <w:t>Exceeds Expectation (80–100%)</w:t>
            </w:r>
          </w:p>
        </w:tc>
        <w:tc>
          <w:tcPr>
            <w:tcW w:w="1060" w:type="pct"/>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5B88FEB7" w14:textId="77777777" w:rsidR="00A4251D" w:rsidRPr="00EC6212" w:rsidRDefault="00000000" w:rsidP="00CD1ACD">
            <w:pPr>
              <w:jc w:val="center"/>
              <w:rPr>
                <w:rFonts w:cs="Times New Roman"/>
                <w:sz w:val="24"/>
                <w:szCs w:val="24"/>
              </w:rPr>
            </w:pPr>
            <w:r w:rsidRPr="00EC6212">
              <w:rPr>
                <w:rFonts w:eastAsia="Arial" w:cs="Times New Roman"/>
                <w:b/>
                <w:bCs/>
                <w:color w:val="FFFFFF"/>
                <w:sz w:val="24"/>
                <w:szCs w:val="24"/>
              </w:rPr>
              <w:t>Meets Expectation (50–79%)</w:t>
            </w:r>
          </w:p>
        </w:tc>
        <w:tc>
          <w:tcPr>
            <w:tcW w:w="1061" w:type="pct"/>
            <w:tcBorders>
              <w:top w:val="single" w:sz="1" w:space="0" w:color="CCCCCC"/>
              <w:left w:val="single" w:sz="1" w:space="0" w:color="CCCCCC"/>
              <w:bottom w:val="single" w:sz="1" w:space="0" w:color="CCCCCC"/>
              <w:right w:val="single" w:sz="1" w:space="0" w:color="CCCCCC"/>
            </w:tcBorders>
            <w:shd w:val="clear" w:color="auto" w:fill="C55A11"/>
            <w:tcMar>
              <w:top w:w="80" w:type="dxa"/>
              <w:left w:w="120" w:type="dxa"/>
              <w:bottom w:w="80" w:type="dxa"/>
              <w:right w:w="120" w:type="dxa"/>
            </w:tcMar>
            <w:vAlign w:val="center"/>
          </w:tcPr>
          <w:p w14:paraId="31A0A592" w14:textId="77777777" w:rsidR="00A4251D" w:rsidRPr="00EC6212" w:rsidRDefault="00000000" w:rsidP="00CD1ACD">
            <w:pPr>
              <w:jc w:val="center"/>
              <w:rPr>
                <w:rFonts w:cs="Times New Roman"/>
                <w:sz w:val="24"/>
                <w:szCs w:val="24"/>
              </w:rPr>
            </w:pPr>
            <w:r w:rsidRPr="00EC6212">
              <w:rPr>
                <w:rFonts w:eastAsia="Arial" w:cs="Times New Roman"/>
                <w:b/>
                <w:bCs/>
                <w:color w:val="FFFFFF"/>
                <w:sz w:val="24"/>
                <w:szCs w:val="24"/>
              </w:rPr>
              <w:t>Below Expectation (0–49%)</w:t>
            </w:r>
          </w:p>
        </w:tc>
      </w:tr>
      <w:tr w:rsidR="00CD1ACD" w:rsidRPr="00EC6212" w14:paraId="6334B5DC" w14:textId="77777777" w:rsidTr="00CD1ACD">
        <w:tc>
          <w:tcPr>
            <w:tcW w:w="1062" w:type="pct"/>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2FB9D89" w14:textId="57AEAB4F" w:rsidR="00A4251D" w:rsidRPr="00EC6212" w:rsidRDefault="00000000">
            <w:pPr>
              <w:rPr>
                <w:rFonts w:cs="Times New Roman"/>
                <w:sz w:val="24"/>
                <w:szCs w:val="24"/>
              </w:rPr>
            </w:pPr>
            <w:r w:rsidRPr="00EC6212">
              <w:rPr>
                <w:rFonts w:eastAsia="Arial" w:cs="Times New Roman"/>
                <w:sz w:val="24"/>
                <w:szCs w:val="24"/>
              </w:rPr>
              <w:t>Supply Chain Analysis</w:t>
            </w:r>
          </w:p>
        </w:tc>
        <w:tc>
          <w:tcPr>
            <w:tcW w:w="581" w:type="pct"/>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9D75EFE" w14:textId="77777777" w:rsidR="00A4251D" w:rsidRPr="00EC6212" w:rsidRDefault="00000000">
            <w:pPr>
              <w:jc w:val="center"/>
              <w:rPr>
                <w:rFonts w:cs="Times New Roman"/>
                <w:sz w:val="24"/>
                <w:szCs w:val="24"/>
              </w:rPr>
            </w:pPr>
            <w:r w:rsidRPr="00EC6212">
              <w:rPr>
                <w:rFonts w:eastAsia="Arial" w:cs="Times New Roman"/>
                <w:b/>
                <w:bCs/>
                <w:sz w:val="24"/>
                <w:szCs w:val="24"/>
              </w:rPr>
              <w:t>30%</w:t>
            </w:r>
          </w:p>
        </w:tc>
        <w:tc>
          <w:tcPr>
            <w:tcW w:w="1236" w:type="pct"/>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6642864" w14:textId="77777777" w:rsidR="00A4251D" w:rsidRPr="00EC6212" w:rsidRDefault="00000000">
            <w:pPr>
              <w:rPr>
                <w:rFonts w:cs="Times New Roman"/>
                <w:sz w:val="24"/>
                <w:szCs w:val="24"/>
              </w:rPr>
            </w:pPr>
            <w:r w:rsidRPr="00EC6212">
              <w:rPr>
                <w:rFonts w:eastAsia="Arial" w:cs="Times New Roman"/>
                <w:sz w:val="24"/>
                <w:szCs w:val="24"/>
              </w:rPr>
              <w:t>Accurately explains supply chain structures, tiers, and network design. Demonstrates comprehensive understanding of upstream/downstream flows and strategic supply management.</w:t>
            </w:r>
          </w:p>
        </w:tc>
        <w:tc>
          <w:tcPr>
            <w:tcW w:w="1060" w:type="pct"/>
            <w:tcBorders>
              <w:top w:val="single" w:sz="1" w:space="0" w:color="CCCCCC"/>
              <w:left w:val="single" w:sz="1" w:space="0" w:color="CCCCCC"/>
              <w:bottom w:val="single" w:sz="1" w:space="0" w:color="CCCCCC"/>
              <w:right w:val="single" w:sz="1" w:space="0" w:color="CCCCCC"/>
            </w:tcBorders>
            <w:shd w:val="clear" w:color="auto" w:fill="E3F2FD"/>
            <w:tcMar>
              <w:top w:w="80" w:type="dxa"/>
              <w:left w:w="120" w:type="dxa"/>
              <w:bottom w:w="80" w:type="dxa"/>
              <w:right w:w="120" w:type="dxa"/>
            </w:tcMar>
          </w:tcPr>
          <w:p w14:paraId="3B6E504E" w14:textId="77777777" w:rsidR="00A4251D" w:rsidRPr="00EC6212" w:rsidRDefault="00000000">
            <w:pPr>
              <w:rPr>
                <w:rFonts w:cs="Times New Roman"/>
                <w:sz w:val="24"/>
                <w:szCs w:val="24"/>
              </w:rPr>
            </w:pPr>
            <w:r w:rsidRPr="00EC6212">
              <w:rPr>
                <w:rFonts w:eastAsia="Arial" w:cs="Times New Roman"/>
                <w:sz w:val="24"/>
                <w:szCs w:val="24"/>
              </w:rPr>
              <w:t>Adequately explains core supply chain concepts and identifies the company's supply network with minor inaccuracies.</w:t>
            </w:r>
          </w:p>
        </w:tc>
        <w:tc>
          <w:tcPr>
            <w:tcW w:w="1061" w:type="pct"/>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120BA139" w14:textId="77777777" w:rsidR="00A4251D" w:rsidRPr="00EC6212" w:rsidRDefault="00000000">
            <w:pPr>
              <w:rPr>
                <w:rFonts w:cs="Times New Roman"/>
                <w:sz w:val="24"/>
                <w:szCs w:val="24"/>
              </w:rPr>
            </w:pPr>
            <w:r w:rsidRPr="00EC6212">
              <w:rPr>
                <w:rFonts w:eastAsia="Arial" w:cs="Times New Roman"/>
                <w:sz w:val="24"/>
                <w:szCs w:val="24"/>
              </w:rPr>
              <w:t>Limited or inaccurate explanation of supply chain concepts. Unable to identify supply chain structure clearly.</w:t>
            </w:r>
          </w:p>
        </w:tc>
      </w:tr>
      <w:tr w:rsidR="00CD1ACD" w:rsidRPr="00EC6212" w14:paraId="102E13BA" w14:textId="77777777" w:rsidTr="00CD1ACD">
        <w:tc>
          <w:tcPr>
            <w:tcW w:w="106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F6D98A" w14:textId="19D986C0" w:rsidR="00A4251D" w:rsidRPr="00EC6212" w:rsidRDefault="00000000">
            <w:pPr>
              <w:rPr>
                <w:rFonts w:cs="Times New Roman"/>
                <w:sz w:val="24"/>
                <w:szCs w:val="24"/>
              </w:rPr>
            </w:pPr>
            <w:r w:rsidRPr="00EC6212">
              <w:rPr>
                <w:rFonts w:eastAsia="Arial" w:cs="Times New Roman"/>
                <w:sz w:val="24"/>
                <w:szCs w:val="24"/>
              </w:rPr>
              <w:t>Ethical Issue Identification</w:t>
            </w:r>
          </w:p>
        </w:tc>
        <w:tc>
          <w:tcPr>
            <w:tcW w:w="58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045D20" w14:textId="77777777" w:rsidR="00A4251D" w:rsidRPr="00EC6212" w:rsidRDefault="00000000">
            <w:pPr>
              <w:jc w:val="center"/>
              <w:rPr>
                <w:rFonts w:cs="Times New Roman"/>
                <w:sz w:val="24"/>
                <w:szCs w:val="24"/>
              </w:rPr>
            </w:pPr>
            <w:r w:rsidRPr="00EC6212">
              <w:rPr>
                <w:rFonts w:eastAsia="Arial" w:cs="Times New Roman"/>
                <w:b/>
                <w:bCs/>
                <w:sz w:val="24"/>
                <w:szCs w:val="24"/>
              </w:rPr>
              <w:t>30%</w:t>
            </w:r>
          </w:p>
        </w:tc>
        <w:tc>
          <w:tcPr>
            <w:tcW w:w="123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754DDE" w14:textId="77777777" w:rsidR="00A4251D" w:rsidRPr="00EC6212" w:rsidRDefault="00000000">
            <w:pPr>
              <w:rPr>
                <w:rFonts w:cs="Times New Roman"/>
                <w:sz w:val="24"/>
                <w:szCs w:val="24"/>
              </w:rPr>
            </w:pPr>
            <w:r w:rsidRPr="00EC6212">
              <w:rPr>
                <w:rFonts w:eastAsia="Arial" w:cs="Times New Roman"/>
                <w:sz w:val="24"/>
                <w:szCs w:val="24"/>
              </w:rPr>
              <w:t>Identifies multiple, specific ethical issues (labor, environment, sourcing) with evidence. Demonstrates sophisticated ethical reasoning using multiple frameworks.</w:t>
            </w:r>
          </w:p>
        </w:tc>
        <w:tc>
          <w:tcPr>
            <w:tcW w:w="106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39352A" w14:textId="77777777" w:rsidR="00A4251D" w:rsidRPr="00EC6212" w:rsidRDefault="00000000">
            <w:pPr>
              <w:rPr>
                <w:rFonts w:cs="Times New Roman"/>
                <w:sz w:val="24"/>
                <w:szCs w:val="24"/>
              </w:rPr>
            </w:pPr>
            <w:r w:rsidRPr="00EC6212">
              <w:rPr>
                <w:rFonts w:eastAsia="Arial" w:cs="Times New Roman"/>
                <w:sz w:val="24"/>
                <w:szCs w:val="24"/>
              </w:rPr>
              <w:t>Identifies at least one clear ethical issue with basic analysis. Shows awareness of labor or sustainability concerns.</w:t>
            </w:r>
          </w:p>
        </w:tc>
        <w:tc>
          <w:tcPr>
            <w:tcW w:w="106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934DE" w14:textId="77777777" w:rsidR="00A4251D" w:rsidRPr="00EC6212" w:rsidRDefault="00000000">
            <w:pPr>
              <w:rPr>
                <w:rFonts w:cs="Times New Roman"/>
                <w:sz w:val="24"/>
                <w:szCs w:val="24"/>
              </w:rPr>
            </w:pPr>
            <w:r w:rsidRPr="00EC6212">
              <w:rPr>
                <w:rFonts w:eastAsia="Arial" w:cs="Times New Roman"/>
                <w:sz w:val="24"/>
                <w:szCs w:val="24"/>
              </w:rPr>
              <w:t>Fails to identify meaningful ethical issues or provides superficial analysis without evidence.</w:t>
            </w:r>
          </w:p>
        </w:tc>
      </w:tr>
      <w:tr w:rsidR="00CD1ACD" w:rsidRPr="00EC6212" w14:paraId="2DF2C065" w14:textId="77777777" w:rsidTr="00CD1ACD">
        <w:tc>
          <w:tcPr>
            <w:tcW w:w="1062" w:type="pct"/>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4C3652A" w14:textId="519E0DEC" w:rsidR="00A4251D" w:rsidRPr="00EC6212" w:rsidRDefault="00000000">
            <w:pPr>
              <w:rPr>
                <w:rFonts w:cs="Times New Roman"/>
                <w:sz w:val="24"/>
                <w:szCs w:val="24"/>
              </w:rPr>
            </w:pPr>
            <w:r w:rsidRPr="00EC6212">
              <w:rPr>
                <w:rFonts w:eastAsia="Arial" w:cs="Times New Roman"/>
                <w:sz w:val="24"/>
                <w:szCs w:val="24"/>
              </w:rPr>
              <w:t>Recommendations &amp; Sustainability</w:t>
            </w:r>
          </w:p>
        </w:tc>
        <w:tc>
          <w:tcPr>
            <w:tcW w:w="581" w:type="pct"/>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70CFB1D" w14:textId="77777777" w:rsidR="00A4251D" w:rsidRPr="00EC6212" w:rsidRDefault="00000000">
            <w:pPr>
              <w:jc w:val="center"/>
              <w:rPr>
                <w:rFonts w:cs="Times New Roman"/>
                <w:sz w:val="24"/>
                <w:szCs w:val="24"/>
              </w:rPr>
            </w:pPr>
            <w:r w:rsidRPr="00EC6212">
              <w:rPr>
                <w:rFonts w:eastAsia="Arial" w:cs="Times New Roman"/>
                <w:b/>
                <w:bCs/>
                <w:sz w:val="24"/>
                <w:szCs w:val="24"/>
              </w:rPr>
              <w:t>25%</w:t>
            </w:r>
          </w:p>
        </w:tc>
        <w:tc>
          <w:tcPr>
            <w:tcW w:w="1236" w:type="pct"/>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080A4EDF" w14:textId="77777777" w:rsidR="00A4251D" w:rsidRPr="00EC6212" w:rsidRDefault="00000000">
            <w:pPr>
              <w:rPr>
                <w:rFonts w:cs="Times New Roman"/>
                <w:sz w:val="24"/>
                <w:szCs w:val="24"/>
              </w:rPr>
            </w:pPr>
            <w:r w:rsidRPr="00EC6212">
              <w:rPr>
                <w:rFonts w:eastAsia="Arial" w:cs="Times New Roman"/>
                <w:sz w:val="24"/>
                <w:szCs w:val="24"/>
              </w:rPr>
              <w:t>Proposes realistic, specific improvement recommendations addressing stakeholder balance (efficiency vs. ethics). Integrates circular economy or CSR frameworks.</w:t>
            </w:r>
          </w:p>
        </w:tc>
        <w:tc>
          <w:tcPr>
            <w:tcW w:w="1060" w:type="pct"/>
            <w:tcBorders>
              <w:top w:val="single" w:sz="1" w:space="0" w:color="CCCCCC"/>
              <w:left w:val="single" w:sz="1" w:space="0" w:color="CCCCCC"/>
              <w:bottom w:val="single" w:sz="1" w:space="0" w:color="CCCCCC"/>
              <w:right w:val="single" w:sz="1" w:space="0" w:color="CCCCCC"/>
            </w:tcBorders>
            <w:shd w:val="clear" w:color="auto" w:fill="E3F2FD"/>
            <w:tcMar>
              <w:top w:w="80" w:type="dxa"/>
              <w:left w:w="120" w:type="dxa"/>
              <w:bottom w:w="80" w:type="dxa"/>
              <w:right w:w="120" w:type="dxa"/>
            </w:tcMar>
          </w:tcPr>
          <w:p w14:paraId="0E80717E" w14:textId="77777777" w:rsidR="00A4251D" w:rsidRPr="00EC6212" w:rsidRDefault="00000000">
            <w:pPr>
              <w:rPr>
                <w:rFonts w:cs="Times New Roman"/>
                <w:sz w:val="24"/>
                <w:szCs w:val="24"/>
              </w:rPr>
            </w:pPr>
            <w:r w:rsidRPr="00EC6212">
              <w:rPr>
                <w:rFonts w:eastAsia="Arial" w:cs="Times New Roman"/>
                <w:sz w:val="24"/>
                <w:szCs w:val="24"/>
              </w:rPr>
              <w:t>Provides basic recommendations for improving ethical practices with some consideration of trade-offs.</w:t>
            </w:r>
          </w:p>
        </w:tc>
        <w:tc>
          <w:tcPr>
            <w:tcW w:w="1061" w:type="pct"/>
            <w:tcBorders>
              <w:top w:val="single" w:sz="1" w:space="0" w:color="CCCCCC"/>
              <w:left w:val="single" w:sz="1" w:space="0" w:color="CCCCCC"/>
              <w:bottom w:val="single" w:sz="1" w:space="0" w:color="CCCCCC"/>
              <w:right w:val="single" w:sz="1" w:space="0" w:color="CCCCCC"/>
            </w:tcBorders>
            <w:shd w:val="clear" w:color="auto" w:fill="FFF3E0"/>
            <w:tcMar>
              <w:top w:w="80" w:type="dxa"/>
              <w:left w:w="120" w:type="dxa"/>
              <w:bottom w:w="80" w:type="dxa"/>
              <w:right w:w="120" w:type="dxa"/>
            </w:tcMar>
          </w:tcPr>
          <w:p w14:paraId="708EB641" w14:textId="77777777" w:rsidR="00A4251D" w:rsidRPr="00EC6212" w:rsidRDefault="00000000">
            <w:pPr>
              <w:rPr>
                <w:rFonts w:cs="Times New Roman"/>
                <w:sz w:val="24"/>
                <w:szCs w:val="24"/>
              </w:rPr>
            </w:pPr>
            <w:r w:rsidRPr="00EC6212">
              <w:rPr>
                <w:rFonts w:eastAsia="Arial" w:cs="Times New Roman"/>
                <w:sz w:val="24"/>
                <w:szCs w:val="24"/>
              </w:rPr>
              <w:t>Recommendations are vague, unrealistic, or absent. No consideration of sustainability trade-offs.</w:t>
            </w:r>
          </w:p>
        </w:tc>
      </w:tr>
      <w:tr w:rsidR="00CD1ACD" w:rsidRPr="00EC6212" w14:paraId="1CDD3ADA" w14:textId="77777777" w:rsidTr="00CD1ACD">
        <w:tc>
          <w:tcPr>
            <w:tcW w:w="106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12ECDD" w14:textId="19CFFC9B" w:rsidR="00A4251D" w:rsidRPr="00EC6212" w:rsidRDefault="00000000">
            <w:pPr>
              <w:rPr>
                <w:rFonts w:cs="Times New Roman"/>
                <w:sz w:val="24"/>
                <w:szCs w:val="24"/>
              </w:rPr>
            </w:pPr>
            <w:r w:rsidRPr="00EC6212">
              <w:rPr>
                <w:rFonts w:eastAsia="Arial" w:cs="Times New Roman"/>
                <w:sz w:val="24"/>
                <w:szCs w:val="24"/>
              </w:rPr>
              <w:lastRenderedPageBreak/>
              <w:t>Report Quality &amp; References</w:t>
            </w:r>
          </w:p>
        </w:tc>
        <w:tc>
          <w:tcPr>
            <w:tcW w:w="58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158E5D" w14:textId="77777777" w:rsidR="00A4251D" w:rsidRPr="00EC6212" w:rsidRDefault="00000000">
            <w:pPr>
              <w:jc w:val="center"/>
              <w:rPr>
                <w:rFonts w:cs="Times New Roman"/>
                <w:sz w:val="24"/>
                <w:szCs w:val="24"/>
              </w:rPr>
            </w:pPr>
            <w:r w:rsidRPr="00EC6212">
              <w:rPr>
                <w:rFonts w:eastAsia="Arial" w:cs="Times New Roman"/>
                <w:b/>
                <w:bCs/>
                <w:sz w:val="24"/>
                <w:szCs w:val="24"/>
              </w:rPr>
              <w:t>15%</w:t>
            </w:r>
          </w:p>
        </w:tc>
        <w:tc>
          <w:tcPr>
            <w:tcW w:w="123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03427A" w14:textId="77777777" w:rsidR="00A4251D" w:rsidRPr="00EC6212" w:rsidRDefault="00000000">
            <w:pPr>
              <w:rPr>
                <w:rFonts w:cs="Times New Roman"/>
                <w:sz w:val="24"/>
                <w:szCs w:val="24"/>
              </w:rPr>
            </w:pPr>
            <w:r w:rsidRPr="00EC6212">
              <w:rPr>
                <w:rFonts w:eastAsia="Arial" w:cs="Times New Roman"/>
                <w:sz w:val="24"/>
                <w:szCs w:val="24"/>
              </w:rPr>
              <w:t>Well-structured, professional report. Uses relevant academic and industry sources cited in APA format. Meets word count requirements.</w:t>
            </w:r>
          </w:p>
        </w:tc>
        <w:tc>
          <w:tcPr>
            <w:tcW w:w="106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1A211B" w14:textId="77777777" w:rsidR="00A4251D" w:rsidRPr="00EC6212" w:rsidRDefault="00000000">
            <w:pPr>
              <w:rPr>
                <w:rFonts w:cs="Times New Roman"/>
                <w:sz w:val="24"/>
                <w:szCs w:val="24"/>
              </w:rPr>
            </w:pPr>
            <w:r w:rsidRPr="00EC6212">
              <w:rPr>
                <w:rFonts w:eastAsia="Arial" w:cs="Times New Roman"/>
                <w:sz w:val="24"/>
                <w:szCs w:val="24"/>
              </w:rPr>
              <w:t>Clear structure with acceptable writing quality. Includes sources with minor citation errors. Near word count.</w:t>
            </w:r>
          </w:p>
        </w:tc>
        <w:tc>
          <w:tcPr>
            <w:tcW w:w="106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74DA09" w14:textId="77777777" w:rsidR="00A4251D" w:rsidRPr="00EC6212" w:rsidRDefault="00000000">
            <w:pPr>
              <w:rPr>
                <w:rFonts w:cs="Times New Roman"/>
                <w:sz w:val="24"/>
                <w:szCs w:val="24"/>
              </w:rPr>
            </w:pPr>
            <w:r w:rsidRPr="00EC6212">
              <w:rPr>
                <w:rFonts w:eastAsia="Arial" w:cs="Times New Roman"/>
                <w:sz w:val="24"/>
                <w:szCs w:val="24"/>
              </w:rPr>
              <w:t>Poor structure, grammar issues, or insufficient references. Significantly under/over word count.</w:t>
            </w:r>
          </w:p>
        </w:tc>
      </w:tr>
    </w:tbl>
    <w:p w14:paraId="6E277DC8" w14:textId="77777777" w:rsidR="00A4251D" w:rsidRPr="00EC6212" w:rsidRDefault="00A4251D">
      <w:pPr>
        <w:rPr>
          <w:rFonts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4251D" w:rsidRPr="00EC6212" w14:paraId="6E990274" w14:textId="77777777">
        <w:tc>
          <w:tcPr>
            <w:tcW w:w="0" w:type="auto"/>
            <w:tcBorders>
              <w:top w:val="single" w:sz="6" w:space="0" w:color="C55A11"/>
              <w:left w:val="single" w:sz="6" w:space="0" w:color="C55A11"/>
              <w:bottom w:val="single" w:sz="6" w:space="0" w:color="C55A11"/>
              <w:right w:val="single" w:sz="6" w:space="0" w:color="C55A11"/>
            </w:tcBorders>
            <w:shd w:val="clear" w:color="auto" w:fill="FFF8F0"/>
            <w:tcMar>
              <w:top w:w="160" w:type="dxa"/>
              <w:left w:w="240" w:type="dxa"/>
              <w:bottom w:w="160" w:type="dxa"/>
              <w:right w:w="240" w:type="dxa"/>
            </w:tcMar>
          </w:tcPr>
          <w:p w14:paraId="7C115185" w14:textId="77777777" w:rsidR="00A4251D" w:rsidRPr="00EC6212" w:rsidRDefault="00000000">
            <w:pPr>
              <w:rPr>
                <w:rFonts w:cs="Times New Roman"/>
                <w:sz w:val="24"/>
                <w:szCs w:val="24"/>
              </w:rPr>
            </w:pPr>
            <w:r w:rsidRPr="00EC6212">
              <w:rPr>
                <w:rFonts w:eastAsia="Arial" w:cs="Times New Roman"/>
                <w:b/>
                <w:bCs/>
                <w:color w:val="C55A11"/>
                <w:sz w:val="24"/>
                <w:szCs w:val="24"/>
              </w:rPr>
              <w:t>Academic Integrity Notice</w:t>
            </w:r>
          </w:p>
          <w:p w14:paraId="3F7162DD" w14:textId="77777777" w:rsidR="00A4251D" w:rsidRPr="00EC6212" w:rsidRDefault="00A4251D">
            <w:pPr>
              <w:rPr>
                <w:rFonts w:cs="Times New Roman"/>
                <w:sz w:val="24"/>
                <w:szCs w:val="24"/>
              </w:rPr>
            </w:pPr>
          </w:p>
          <w:p w14:paraId="7BEA8263" w14:textId="77777777" w:rsidR="00A4251D" w:rsidRPr="00EC6212" w:rsidRDefault="00000000" w:rsidP="00CD1ACD">
            <w:pPr>
              <w:jc w:val="thaiDistribute"/>
              <w:rPr>
                <w:rFonts w:cs="Times New Roman"/>
                <w:sz w:val="24"/>
                <w:szCs w:val="24"/>
              </w:rPr>
            </w:pPr>
            <w:r w:rsidRPr="00EC6212">
              <w:rPr>
                <w:rFonts w:eastAsia="Arial" w:cs="Times New Roman"/>
                <w:color w:val="555555"/>
                <w:sz w:val="24"/>
                <w:szCs w:val="24"/>
              </w:rPr>
              <w:t>All submitted work must be your own original writing. You may use AI tools (e.g., for grammar checking or research assistance) but must disclose their use in your submission. Direct AI-generated text submitted as your own work constitutes academic misconduct. Plagiarism will result in a grade of zero and referral to the academic integrity committee.</w:t>
            </w:r>
          </w:p>
        </w:tc>
      </w:tr>
    </w:tbl>
    <w:p w14:paraId="7F000AF5" w14:textId="77777777" w:rsidR="00A4251D" w:rsidRPr="00EC6212" w:rsidRDefault="00A4251D">
      <w:pPr>
        <w:rPr>
          <w:rFonts w:cs="Times New Roman"/>
          <w:sz w:val="24"/>
          <w:szCs w:val="24"/>
        </w:rPr>
      </w:pPr>
    </w:p>
    <w:p w14:paraId="0E5757C1" w14:textId="77777777" w:rsidR="00A4251D" w:rsidRPr="00EC6212" w:rsidRDefault="00000000">
      <w:pPr>
        <w:spacing w:before="60" w:after="60"/>
        <w:rPr>
          <w:rFonts w:cs="Times New Roman"/>
          <w:sz w:val="24"/>
          <w:szCs w:val="24"/>
        </w:rPr>
      </w:pPr>
      <w:r w:rsidRPr="00EC6212">
        <w:rPr>
          <w:rFonts w:eastAsia="Arial" w:cs="Times New Roman"/>
          <w:b/>
          <w:bCs/>
          <w:color w:val="333333"/>
          <w:sz w:val="24"/>
          <w:szCs w:val="24"/>
        </w:rPr>
        <w:t>Recommended starting points for research:</w:t>
      </w:r>
    </w:p>
    <w:p w14:paraId="47CE4348" w14:textId="77777777" w:rsidR="00A4251D" w:rsidRPr="00EC6212" w:rsidRDefault="00000000">
      <w:pPr>
        <w:pStyle w:val="ListParagraph"/>
        <w:numPr>
          <w:ilvl w:val="0"/>
          <w:numId w:val="2"/>
        </w:numPr>
        <w:spacing w:before="40" w:after="40"/>
        <w:rPr>
          <w:sz w:val="24"/>
          <w:szCs w:val="24"/>
        </w:rPr>
      </w:pPr>
      <w:r w:rsidRPr="00EC6212">
        <w:rPr>
          <w:rFonts w:eastAsia="Arial"/>
          <w:sz w:val="24"/>
          <w:szCs w:val="24"/>
        </w:rPr>
        <w:t>Company annual reports and ESG/sustainability reports (available on company websites)</w:t>
      </w:r>
    </w:p>
    <w:p w14:paraId="4EF7F586" w14:textId="77777777" w:rsidR="00A4251D" w:rsidRPr="00EC6212" w:rsidRDefault="00000000">
      <w:pPr>
        <w:pStyle w:val="ListParagraph"/>
        <w:numPr>
          <w:ilvl w:val="0"/>
          <w:numId w:val="2"/>
        </w:numPr>
        <w:spacing w:before="40" w:after="40"/>
        <w:rPr>
          <w:sz w:val="24"/>
          <w:szCs w:val="24"/>
        </w:rPr>
      </w:pPr>
      <w:r w:rsidRPr="00EC6212">
        <w:rPr>
          <w:rFonts w:eastAsia="Arial"/>
          <w:sz w:val="24"/>
          <w:szCs w:val="24"/>
        </w:rPr>
        <w:t>Business &amp; Human Rights Resource Centre: www.business-humanrights.org</w:t>
      </w:r>
    </w:p>
    <w:p w14:paraId="199303C1" w14:textId="77777777" w:rsidR="00A4251D" w:rsidRPr="00EC6212" w:rsidRDefault="00000000">
      <w:pPr>
        <w:pStyle w:val="ListParagraph"/>
        <w:numPr>
          <w:ilvl w:val="0"/>
          <w:numId w:val="2"/>
        </w:numPr>
        <w:spacing w:before="40" w:after="40"/>
        <w:rPr>
          <w:sz w:val="24"/>
          <w:szCs w:val="24"/>
        </w:rPr>
      </w:pPr>
      <w:r w:rsidRPr="00EC6212">
        <w:rPr>
          <w:rFonts w:eastAsia="Arial"/>
          <w:sz w:val="24"/>
          <w:szCs w:val="24"/>
        </w:rPr>
        <w:t>Ethical Trading Initiative: www.ethicaltrade.org</w:t>
      </w:r>
    </w:p>
    <w:p w14:paraId="3803B012" w14:textId="77777777" w:rsidR="00A4251D" w:rsidRPr="00EC6212" w:rsidRDefault="00000000">
      <w:pPr>
        <w:pStyle w:val="ListParagraph"/>
        <w:numPr>
          <w:ilvl w:val="0"/>
          <w:numId w:val="2"/>
        </w:numPr>
        <w:spacing w:before="40" w:after="40"/>
        <w:rPr>
          <w:sz w:val="24"/>
          <w:szCs w:val="24"/>
        </w:rPr>
      </w:pPr>
      <w:r w:rsidRPr="00EC6212">
        <w:rPr>
          <w:rFonts w:eastAsia="Arial"/>
          <w:sz w:val="24"/>
          <w:szCs w:val="24"/>
        </w:rPr>
        <w:t>Supply Chain Dive: www.supplychaindive.com</w:t>
      </w:r>
    </w:p>
    <w:p w14:paraId="00867BC8" w14:textId="77777777" w:rsidR="00A4251D" w:rsidRPr="00EC6212" w:rsidRDefault="00000000">
      <w:pPr>
        <w:pStyle w:val="ListParagraph"/>
        <w:numPr>
          <w:ilvl w:val="0"/>
          <w:numId w:val="2"/>
        </w:numPr>
        <w:spacing w:before="40" w:after="40"/>
        <w:rPr>
          <w:sz w:val="24"/>
          <w:szCs w:val="24"/>
        </w:rPr>
      </w:pPr>
      <w:r w:rsidRPr="00EC6212">
        <w:rPr>
          <w:rFonts w:eastAsia="Arial"/>
          <w:sz w:val="24"/>
          <w:szCs w:val="24"/>
        </w:rPr>
        <w:t>Harvard Business Review — Operations &amp; Supply Chain section</w:t>
      </w:r>
    </w:p>
    <w:p w14:paraId="424767F2" w14:textId="77777777" w:rsidR="00A4251D" w:rsidRPr="00EC6212" w:rsidRDefault="00A4251D">
      <w:pPr>
        <w:rPr>
          <w:rFonts w:cs="Times New Roman"/>
          <w:sz w:val="24"/>
          <w:szCs w:val="24"/>
        </w:rPr>
      </w:pPr>
    </w:p>
    <w:p w14:paraId="486B82E9" w14:textId="77777777" w:rsidR="00A4251D" w:rsidRPr="00EC6212" w:rsidRDefault="00A4251D">
      <w:pPr>
        <w:pBdr>
          <w:bottom w:val="single" w:sz="4" w:space="1" w:color="1F3864"/>
        </w:pBdr>
        <w:spacing w:before="100" w:after="100"/>
        <w:rPr>
          <w:rFonts w:cs="Times New Roman"/>
          <w:sz w:val="24"/>
          <w:szCs w:val="24"/>
        </w:rPr>
      </w:pPr>
    </w:p>
    <w:p w14:paraId="5F89FB56" w14:textId="77777777" w:rsidR="00A4251D" w:rsidRPr="00EC6212" w:rsidRDefault="00000000">
      <w:pPr>
        <w:spacing w:before="120" w:after="60"/>
        <w:jc w:val="center"/>
        <w:rPr>
          <w:rFonts w:cs="Times New Roman"/>
          <w:sz w:val="24"/>
          <w:szCs w:val="24"/>
        </w:rPr>
      </w:pPr>
      <w:r w:rsidRPr="00EC6212">
        <w:rPr>
          <w:rFonts w:eastAsia="Arial" w:cs="Times New Roman"/>
          <w:i/>
          <w:iCs/>
          <w:color w:val="888888"/>
          <w:sz w:val="24"/>
          <w:szCs w:val="24"/>
        </w:rPr>
        <w:t>MIB2307 Operations Management  |  Dr. Nalin Simasathiansophon  |  nalin.si@ssru.ac.th</w:t>
      </w:r>
    </w:p>
    <w:sectPr w:rsidR="00A4251D" w:rsidRPr="00EC6212">
      <w:headerReference w:type="default" r:id="rId7"/>
      <w:footerReference w:type="even" r:id="rId8"/>
      <w:footerReference w:type="default" r:id="rId9"/>
      <w:pgSz w:w="12240" w:h="15840"/>
      <w:pgMar w:top="1000" w:right="1080" w:bottom="10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89AD" w14:textId="77777777" w:rsidR="00CA3A49" w:rsidRDefault="00CA3A49">
      <w:r>
        <w:separator/>
      </w:r>
    </w:p>
  </w:endnote>
  <w:endnote w:type="continuationSeparator" w:id="0">
    <w:p w14:paraId="3F87CA88" w14:textId="77777777" w:rsidR="00CA3A49" w:rsidRDefault="00CA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6081806"/>
      <w:docPartObj>
        <w:docPartGallery w:val="Page Numbers (Bottom of Page)"/>
        <w:docPartUnique/>
      </w:docPartObj>
    </w:sdtPr>
    <w:sdtContent>
      <w:p w14:paraId="7A40AD8A" w14:textId="463D5951" w:rsidR="00EC6212" w:rsidRDefault="00EC6212" w:rsidP="009B1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243496" w14:textId="77777777" w:rsidR="00EC6212" w:rsidRDefault="00EC6212" w:rsidP="00EC6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684136"/>
      <w:docPartObj>
        <w:docPartGallery w:val="Page Numbers (Bottom of Page)"/>
        <w:docPartUnique/>
      </w:docPartObj>
    </w:sdtPr>
    <w:sdtContent>
      <w:p w14:paraId="6EAF4DBA" w14:textId="3A198631" w:rsidR="00EC6212" w:rsidRDefault="00EC6212" w:rsidP="009B17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DD2C16" w14:textId="30CD87D0" w:rsidR="00A4251D" w:rsidRPr="00EC6212" w:rsidRDefault="00A4251D" w:rsidP="00EC6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E4A4" w14:textId="77777777" w:rsidR="00CA3A49" w:rsidRDefault="00CA3A49">
      <w:r>
        <w:separator/>
      </w:r>
    </w:p>
  </w:footnote>
  <w:footnote w:type="continuationSeparator" w:id="0">
    <w:p w14:paraId="50D61830" w14:textId="77777777" w:rsidR="00CA3A49" w:rsidRDefault="00CA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C570" w14:textId="0E9A7481" w:rsidR="00A4251D" w:rsidRPr="00296C04" w:rsidRDefault="00000000" w:rsidP="00296C04">
    <w:pPr>
      <w:pBdr>
        <w:bottom w:val="single" w:sz="4" w:space="1" w:color="2E75B6"/>
      </w:pBdr>
      <w:jc w:val="right"/>
      <w:rPr>
        <w:sz w:val="18"/>
        <w:szCs w:val="18"/>
      </w:rPr>
    </w:pPr>
    <w:r w:rsidRPr="00296C04">
      <w:rPr>
        <w:rFonts w:ascii="Arial" w:eastAsia="Arial" w:hAnsi="Arial" w:cs="Arial"/>
        <w:color w:val="666666"/>
        <w:sz w:val="16"/>
        <w:szCs w:val="16"/>
      </w:rPr>
      <w:t xml:space="preserve">MIB2307 Operations Management  |  </w:t>
    </w:r>
    <w:r w:rsidR="00296C04" w:rsidRPr="00296C04">
      <w:rPr>
        <w:rFonts w:ascii="Arial" w:eastAsia="Arial" w:hAnsi="Arial" w:cs="Arial"/>
        <w:color w:val="666666"/>
        <w:sz w:val="16"/>
        <w:szCs w:val="16"/>
      </w:rPr>
      <w:t>Topic</w:t>
    </w:r>
    <w:r w:rsidRPr="00296C04">
      <w:rPr>
        <w:rFonts w:ascii="Arial" w:eastAsia="Arial" w:hAnsi="Arial" w:cs="Arial"/>
        <w:color w:val="666666"/>
        <w:sz w:val="16"/>
        <w:szCs w:val="16"/>
      </w:rPr>
      <w:t xml:space="preserve"> 3 </w:t>
    </w:r>
    <w:r w:rsidR="00296C04" w:rsidRPr="00296C04">
      <w:rPr>
        <w:rFonts w:ascii="Arial" w:eastAsia="Arial" w:hAnsi="Arial" w:cs="Arial"/>
        <w:color w:val="666666"/>
        <w:sz w:val="16"/>
        <w:szCs w:val="16"/>
      </w:rPr>
      <w:t>Supply Chain Management and Ethical Sourcing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93F"/>
    <w:multiLevelType w:val="hybridMultilevel"/>
    <w:tmpl w:val="D58A85F6"/>
    <w:lvl w:ilvl="0" w:tplc="A18AAD64">
      <w:start w:val="1"/>
      <w:numFmt w:val="bullet"/>
      <w:lvlText w:val="●"/>
      <w:lvlJc w:val="left"/>
      <w:pPr>
        <w:ind w:left="720" w:hanging="360"/>
      </w:pPr>
    </w:lvl>
    <w:lvl w:ilvl="1" w:tplc="81E4A33C">
      <w:start w:val="1"/>
      <w:numFmt w:val="bullet"/>
      <w:lvlText w:val="○"/>
      <w:lvlJc w:val="left"/>
      <w:pPr>
        <w:ind w:left="1440" w:hanging="360"/>
      </w:pPr>
    </w:lvl>
    <w:lvl w:ilvl="2" w:tplc="E31AE348">
      <w:start w:val="1"/>
      <w:numFmt w:val="bullet"/>
      <w:lvlText w:val="■"/>
      <w:lvlJc w:val="left"/>
      <w:pPr>
        <w:ind w:left="2160" w:hanging="360"/>
      </w:pPr>
    </w:lvl>
    <w:lvl w:ilvl="3" w:tplc="07B05EA8">
      <w:start w:val="1"/>
      <w:numFmt w:val="bullet"/>
      <w:lvlText w:val="●"/>
      <w:lvlJc w:val="left"/>
      <w:pPr>
        <w:ind w:left="2880" w:hanging="360"/>
      </w:pPr>
    </w:lvl>
    <w:lvl w:ilvl="4" w:tplc="C2CA39D2">
      <w:start w:val="1"/>
      <w:numFmt w:val="bullet"/>
      <w:lvlText w:val="○"/>
      <w:lvlJc w:val="left"/>
      <w:pPr>
        <w:ind w:left="3600" w:hanging="360"/>
      </w:pPr>
    </w:lvl>
    <w:lvl w:ilvl="5" w:tplc="7EA28D48">
      <w:start w:val="1"/>
      <w:numFmt w:val="bullet"/>
      <w:lvlText w:val="■"/>
      <w:lvlJc w:val="left"/>
      <w:pPr>
        <w:ind w:left="4320" w:hanging="360"/>
      </w:pPr>
    </w:lvl>
    <w:lvl w:ilvl="6" w:tplc="9AB0EBE4">
      <w:start w:val="1"/>
      <w:numFmt w:val="bullet"/>
      <w:lvlText w:val="●"/>
      <w:lvlJc w:val="left"/>
      <w:pPr>
        <w:ind w:left="5040" w:hanging="360"/>
      </w:pPr>
    </w:lvl>
    <w:lvl w:ilvl="7" w:tplc="14A09B74">
      <w:start w:val="1"/>
      <w:numFmt w:val="bullet"/>
      <w:lvlText w:val="●"/>
      <w:lvlJc w:val="left"/>
      <w:pPr>
        <w:ind w:left="5760" w:hanging="360"/>
      </w:pPr>
    </w:lvl>
    <w:lvl w:ilvl="8" w:tplc="613A7C1A">
      <w:start w:val="1"/>
      <w:numFmt w:val="bullet"/>
      <w:lvlText w:val="●"/>
      <w:lvlJc w:val="left"/>
      <w:pPr>
        <w:ind w:left="6480" w:hanging="360"/>
      </w:pPr>
    </w:lvl>
  </w:abstractNum>
  <w:abstractNum w:abstractNumId="1" w15:restartNumberingAfterBreak="0">
    <w:nsid w:val="56634CDC"/>
    <w:multiLevelType w:val="hybridMultilevel"/>
    <w:tmpl w:val="9C70E29E"/>
    <w:lvl w:ilvl="0" w:tplc="66A09740">
      <w:start w:val="1"/>
      <w:numFmt w:val="decimal"/>
      <w:lvlText w:val="%1."/>
      <w:lvlJc w:val="left"/>
      <w:pPr>
        <w:ind w:left="720" w:hanging="360"/>
      </w:pPr>
    </w:lvl>
    <w:lvl w:ilvl="1" w:tplc="D7B84A06">
      <w:numFmt w:val="decimal"/>
      <w:lvlText w:val=""/>
      <w:lvlJc w:val="left"/>
    </w:lvl>
    <w:lvl w:ilvl="2" w:tplc="366E893A">
      <w:numFmt w:val="decimal"/>
      <w:lvlText w:val=""/>
      <w:lvlJc w:val="left"/>
    </w:lvl>
    <w:lvl w:ilvl="3" w:tplc="13A041A4">
      <w:numFmt w:val="decimal"/>
      <w:lvlText w:val=""/>
      <w:lvlJc w:val="left"/>
    </w:lvl>
    <w:lvl w:ilvl="4" w:tplc="8F3C9210">
      <w:numFmt w:val="decimal"/>
      <w:lvlText w:val=""/>
      <w:lvlJc w:val="left"/>
    </w:lvl>
    <w:lvl w:ilvl="5" w:tplc="E4148500">
      <w:numFmt w:val="decimal"/>
      <w:lvlText w:val=""/>
      <w:lvlJc w:val="left"/>
    </w:lvl>
    <w:lvl w:ilvl="6" w:tplc="DA7A2272">
      <w:numFmt w:val="decimal"/>
      <w:lvlText w:val=""/>
      <w:lvlJc w:val="left"/>
    </w:lvl>
    <w:lvl w:ilvl="7" w:tplc="F05EE7D4">
      <w:numFmt w:val="decimal"/>
      <w:lvlText w:val=""/>
      <w:lvlJc w:val="left"/>
    </w:lvl>
    <w:lvl w:ilvl="8" w:tplc="2D9663B4">
      <w:numFmt w:val="decimal"/>
      <w:lvlText w:val=""/>
      <w:lvlJc w:val="left"/>
    </w:lvl>
  </w:abstractNum>
  <w:abstractNum w:abstractNumId="2" w15:restartNumberingAfterBreak="0">
    <w:nsid w:val="67EF194E"/>
    <w:multiLevelType w:val="hybridMultilevel"/>
    <w:tmpl w:val="02F4AE98"/>
    <w:lvl w:ilvl="0" w:tplc="83DE7FC8">
      <w:start w:val="1"/>
      <w:numFmt w:val="bullet"/>
      <w:lvlText w:val="•"/>
      <w:lvlJc w:val="left"/>
      <w:pPr>
        <w:ind w:left="720" w:hanging="360"/>
      </w:pPr>
    </w:lvl>
    <w:lvl w:ilvl="1" w:tplc="B526226A">
      <w:numFmt w:val="decimal"/>
      <w:lvlText w:val=""/>
      <w:lvlJc w:val="left"/>
    </w:lvl>
    <w:lvl w:ilvl="2" w:tplc="C0A05614">
      <w:numFmt w:val="decimal"/>
      <w:lvlText w:val=""/>
      <w:lvlJc w:val="left"/>
    </w:lvl>
    <w:lvl w:ilvl="3" w:tplc="9C342176">
      <w:numFmt w:val="decimal"/>
      <w:lvlText w:val=""/>
      <w:lvlJc w:val="left"/>
    </w:lvl>
    <w:lvl w:ilvl="4" w:tplc="2C062660">
      <w:numFmt w:val="decimal"/>
      <w:lvlText w:val=""/>
      <w:lvlJc w:val="left"/>
    </w:lvl>
    <w:lvl w:ilvl="5" w:tplc="BA4C854E">
      <w:numFmt w:val="decimal"/>
      <w:lvlText w:val=""/>
      <w:lvlJc w:val="left"/>
    </w:lvl>
    <w:lvl w:ilvl="6" w:tplc="8C6203E2">
      <w:numFmt w:val="decimal"/>
      <w:lvlText w:val=""/>
      <w:lvlJc w:val="left"/>
    </w:lvl>
    <w:lvl w:ilvl="7" w:tplc="48205DF6">
      <w:numFmt w:val="decimal"/>
      <w:lvlText w:val=""/>
      <w:lvlJc w:val="left"/>
    </w:lvl>
    <w:lvl w:ilvl="8" w:tplc="06E83176">
      <w:numFmt w:val="decimal"/>
      <w:lvlText w:val=""/>
      <w:lvlJc w:val="left"/>
    </w:lvl>
  </w:abstractNum>
  <w:num w:numId="1" w16cid:durableId="1827823310">
    <w:abstractNumId w:val="0"/>
    <w:lvlOverride w:ilvl="0">
      <w:startOverride w:val="1"/>
    </w:lvlOverride>
  </w:num>
  <w:num w:numId="2" w16cid:durableId="111209440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51D"/>
    <w:rsid w:val="00296C04"/>
    <w:rsid w:val="003145CB"/>
    <w:rsid w:val="005D2F45"/>
    <w:rsid w:val="009C3BB7"/>
    <w:rsid w:val="00A4251D"/>
    <w:rsid w:val="00A42E6D"/>
    <w:rsid w:val="00CA3A49"/>
    <w:rsid w:val="00CD1ACD"/>
    <w:rsid w:val="00EC6212"/>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6A843876"/>
  <w15:docId w15:val="{3086ADE5-7C04-C749-B94C-B94A6538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6C04"/>
    <w:pPr>
      <w:tabs>
        <w:tab w:val="center" w:pos="4680"/>
        <w:tab w:val="right" w:pos="9360"/>
      </w:tabs>
    </w:pPr>
    <w:rPr>
      <w:szCs w:val="25"/>
    </w:rPr>
  </w:style>
  <w:style w:type="character" w:customStyle="1" w:styleId="HeaderChar">
    <w:name w:val="Header Char"/>
    <w:basedOn w:val="DefaultParagraphFont"/>
    <w:link w:val="Header"/>
    <w:uiPriority w:val="99"/>
    <w:rsid w:val="00296C04"/>
    <w:rPr>
      <w:rFonts w:cs="Angsana New"/>
      <w:szCs w:val="25"/>
    </w:rPr>
  </w:style>
  <w:style w:type="paragraph" w:styleId="Footer">
    <w:name w:val="footer"/>
    <w:basedOn w:val="Normal"/>
    <w:link w:val="FooterChar"/>
    <w:uiPriority w:val="99"/>
    <w:unhideWhenUsed/>
    <w:rsid w:val="00296C04"/>
    <w:pPr>
      <w:tabs>
        <w:tab w:val="center" w:pos="4680"/>
        <w:tab w:val="right" w:pos="9360"/>
      </w:tabs>
    </w:pPr>
    <w:rPr>
      <w:szCs w:val="25"/>
    </w:rPr>
  </w:style>
  <w:style w:type="character" w:customStyle="1" w:styleId="FooterChar">
    <w:name w:val="Footer Char"/>
    <w:basedOn w:val="DefaultParagraphFont"/>
    <w:link w:val="Footer"/>
    <w:uiPriority w:val="99"/>
    <w:rsid w:val="00296C04"/>
    <w:rPr>
      <w:rFonts w:cs="Angsana New"/>
      <w:szCs w:val="25"/>
    </w:rPr>
  </w:style>
  <w:style w:type="character" w:styleId="PageNumber">
    <w:name w:val="page number"/>
    <w:basedOn w:val="DefaultParagraphFont"/>
    <w:uiPriority w:val="99"/>
    <w:semiHidden/>
    <w:unhideWhenUsed/>
    <w:rsid w:val="00EC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5962</Characters>
  <Application>Microsoft Office Word</Application>
  <DocSecurity>0</DocSecurity>
  <Lines>229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Nalin  Simasathiansophon</cp:lastModifiedBy>
  <cp:revision>3</cp:revision>
  <dcterms:created xsi:type="dcterms:W3CDTF">2026-03-03T11:11:00Z</dcterms:created>
  <dcterms:modified xsi:type="dcterms:W3CDTF">2026-03-03T11:13:00Z</dcterms:modified>
</cp:coreProperties>
</file>